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both"/>
        <w:rPr>
          <w:rFonts w:hint="eastAsia" w:ascii="宋体" w:hAnsi="宋体" w:cs="Arial"/>
          <w:b/>
          <w:color w:val="auto"/>
          <w:kern w:val="0"/>
          <w:sz w:val="40"/>
          <w:szCs w:val="40"/>
          <w:u w:val="single"/>
          <w:lang w:val="en-US" w:eastAsia="zh-CN"/>
        </w:rPr>
      </w:pPr>
    </w:p>
    <w:p>
      <w:pPr>
        <w:pStyle w:val="2"/>
        <w:rPr>
          <w:rFonts w:hint="eastAsia"/>
          <w:lang w:val="en-US" w:eastAsia="zh-CN"/>
        </w:rPr>
      </w:pPr>
    </w:p>
    <w:p>
      <w:pPr>
        <w:spacing w:before="120" w:after="120" w:line="360" w:lineRule="auto"/>
        <w:jc w:val="center"/>
        <w:rPr>
          <w:rFonts w:hint="eastAsia" w:ascii="宋体" w:hAnsi="宋体" w:cs="Arial"/>
          <w:b/>
          <w:color w:val="auto"/>
          <w:kern w:val="0"/>
          <w:sz w:val="40"/>
          <w:szCs w:val="40"/>
          <w:u w:val="single"/>
          <w:lang w:val="en-US" w:eastAsia="zh-CN"/>
        </w:rPr>
      </w:pPr>
    </w:p>
    <w:p>
      <w:pPr>
        <w:spacing w:before="120" w:after="120" w:line="360" w:lineRule="auto"/>
        <w:jc w:val="center"/>
        <w:rPr>
          <w:rFonts w:hint="eastAsia" w:ascii="宋体" w:hAnsi="宋体" w:cs="Arial"/>
          <w:b/>
          <w:color w:val="auto"/>
          <w:kern w:val="0"/>
          <w:sz w:val="40"/>
          <w:szCs w:val="40"/>
        </w:rPr>
      </w:pPr>
      <w:r>
        <w:rPr>
          <w:rFonts w:hint="eastAsia" w:ascii="宋体" w:hAnsi="宋体" w:cs="Arial"/>
          <w:b/>
          <w:color w:val="auto"/>
          <w:kern w:val="0"/>
          <w:sz w:val="40"/>
          <w:szCs w:val="40"/>
          <w:u w:val="single"/>
          <w:lang w:val="en-US" w:eastAsia="zh-CN"/>
        </w:rPr>
        <w:t>河北省第七届（定州）园林博览会主展馆项目EPC总承包弱电工程二标段机房UPS设备采购招标</w:t>
      </w:r>
    </w:p>
    <w:p>
      <w:pPr>
        <w:spacing w:before="120" w:after="120" w:line="360" w:lineRule="auto"/>
        <w:jc w:val="center"/>
        <w:rPr>
          <w:rFonts w:hint="eastAsia" w:ascii="宋体" w:hAnsi="宋体"/>
          <w:b/>
          <w:color w:val="auto"/>
          <w:sz w:val="24"/>
          <w:szCs w:val="24"/>
        </w:rPr>
      </w:pPr>
    </w:p>
    <w:p>
      <w:pPr>
        <w:spacing w:before="120" w:after="120" w:line="360" w:lineRule="auto"/>
        <w:jc w:val="center"/>
        <w:rPr>
          <w:rFonts w:ascii="宋体" w:hAnsi="宋体"/>
          <w:b/>
          <w:color w:val="auto"/>
          <w:sz w:val="56"/>
          <w:szCs w:val="56"/>
        </w:rPr>
      </w:pPr>
      <w:r>
        <w:rPr>
          <w:rFonts w:hint="eastAsia" w:ascii="宋体" w:hAnsi="宋体"/>
          <w:b/>
          <w:color w:val="auto"/>
          <w:sz w:val="56"/>
          <w:szCs w:val="56"/>
        </w:rPr>
        <w:t>招  标  文  件</w:t>
      </w:r>
    </w:p>
    <w:p>
      <w:pPr>
        <w:ind w:firstLine="1512" w:firstLineChars="630"/>
        <w:jc w:val="center"/>
        <w:rPr>
          <w:rFonts w:hint="eastAsia" w:ascii="宋体" w:hAnsi="宋体"/>
          <w:color w:val="auto"/>
          <w:sz w:val="24"/>
          <w:szCs w:val="24"/>
        </w:rPr>
      </w:pPr>
    </w:p>
    <w:p>
      <w:pPr>
        <w:ind w:firstLine="1518" w:firstLineChars="630"/>
        <w:jc w:val="center"/>
        <w:rPr>
          <w:rFonts w:hint="eastAsia" w:ascii="宋体" w:hAnsi="宋体"/>
          <w:b/>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ind w:firstLine="1054" w:firstLineChars="350"/>
        <w:jc w:val="center"/>
        <w:textAlignment w:val="baseline"/>
        <w:rPr>
          <w:rStyle w:val="21"/>
          <w:rFonts w:hint="default" w:ascii="宋体" w:hAnsi="宋体" w:eastAsia="宋体" w:cs="Times New Roman"/>
          <w:b/>
          <w:color w:val="auto"/>
          <w:kern w:val="2"/>
          <w:sz w:val="30"/>
          <w:szCs w:val="21"/>
          <w:highlight w:val="none"/>
          <w:lang w:val="en-US" w:eastAsia="zh-CN" w:bidi="ar-SA"/>
        </w:rPr>
      </w:pPr>
      <w:r>
        <w:rPr>
          <w:rStyle w:val="21"/>
          <w:rFonts w:hint="eastAsia" w:ascii="宋体" w:hAnsi="宋体" w:eastAsia="宋体" w:cs="Times New Roman"/>
          <w:b/>
          <w:color w:val="auto"/>
          <w:kern w:val="2"/>
          <w:sz w:val="30"/>
          <w:szCs w:val="21"/>
          <w:highlight w:val="none"/>
          <w:lang w:val="en-US" w:eastAsia="zh-CN" w:bidi="ar-SA"/>
        </w:rPr>
        <w:t>招标人：河北建工智能科技有限公司</w:t>
      </w:r>
    </w:p>
    <w:p>
      <w:pPr>
        <w:jc w:val="center"/>
        <w:textAlignment w:val="baseline"/>
        <w:rPr>
          <w:rStyle w:val="21"/>
          <w:rFonts w:hint="eastAsia" w:ascii="宋体" w:hAnsi="宋体" w:eastAsia="宋体" w:cs="Times New Roman"/>
          <w:b/>
          <w:color w:val="auto"/>
          <w:kern w:val="2"/>
          <w:sz w:val="30"/>
          <w:szCs w:val="21"/>
          <w:highlight w:val="none"/>
          <w:lang w:val="en-US" w:eastAsia="zh-CN" w:bidi="ar-SA"/>
        </w:rPr>
      </w:pPr>
    </w:p>
    <w:p>
      <w:pPr>
        <w:jc w:val="center"/>
        <w:textAlignment w:val="baseline"/>
        <w:rPr>
          <w:rStyle w:val="21"/>
          <w:rFonts w:hint="eastAsia" w:ascii="宋体" w:hAnsi="宋体" w:eastAsia="宋体" w:cs="Times New Roman"/>
          <w:b/>
          <w:color w:val="auto"/>
          <w:kern w:val="2"/>
          <w:sz w:val="30"/>
          <w:szCs w:val="21"/>
          <w:highlight w:val="none"/>
          <w:lang w:val="en-US" w:eastAsia="zh-CN" w:bidi="ar-SA"/>
        </w:rPr>
        <w:sectPr>
          <w:pgSz w:w="11906" w:h="16838"/>
          <w:pgMar w:top="1293" w:right="1440" w:bottom="1293" w:left="1440" w:header="851" w:footer="992" w:gutter="0"/>
          <w:pgNumType w:fmt="decimal" w:start="1"/>
          <w:cols w:space="425" w:num="1"/>
          <w:docGrid w:type="lines" w:linePitch="312" w:charSpace="0"/>
        </w:sectPr>
      </w:pPr>
      <w:r>
        <w:rPr>
          <w:rStyle w:val="21"/>
          <w:rFonts w:hint="eastAsia" w:ascii="宋体" w:hAnsi="宋体" w:eastAsia="宋体" w:cs="Times New Roman"/>
          <w:b/>
          <w:color w:val="auto"/>
          <w:kern w:val="2"/>
          <w:sz w:val="30"/>
          <w:szCs w:val="21"/>
          <w:highlight w:val="none"/>
          <w:lang w:val="en-US" w:eastAsia="zh-CN" w:bidi="ar-SA"/>
        </w:rPr>
        <w:t>2023年11月02日</w:t>
      </w: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r>
        <w:rPr>
          <w:rFonts w:hint="eastAsia" w:ascii="宋体" w:hAnsi="宋体"/>
          <w:b/>
          <w:color w:val="auto"/>
          <w:sz w:val="40"/>
          <w:szCs w:val="40"/>
        </w:rPr>
        <w:t>总</w:t>
      </w:r>
      <w:r>
        <w:rPr>
          <w:rFonts w:ascii="宋体" w:hAnsi="宋体"/>
          <w:b/>
          <w:color w:val="auto"/>
          <w:sz w:val="40"/>
          <w:szCs w:val="40"/>
        </w:rPr>
        <w:t xml:space="preserve">   </w:t>
      </w:r>
      <w:r>
        <w:rPr>
          <w:rFonts w:hint="eastAsia" w:ascii="宋体" w:hAnsi="宋体"/>
          <w:b/>
          <w:color w:val="auto"/>
          <w:sz w:val="40"/>
          <w:szCs w:val="40"/>
        </w:rPr>
        <w:t>目</w:t>
      </w:r>
      <w:r>
        <w:rPr>
          <w:rFonts w:ascii="宋体" w:hAnsi="宋体"/>
          <w:b/>
          <w:color w:val="auto"/>
          <w:sz w:val="40"/>
          <w:szCs w:val="40"/>
        </w:rPr>
        <w:t xml:space="preserve">   </w:t>
      </w:r>
      <w:r>
        <w:rPr>
          <w:rFonts w:hint="eastAsia" w:ascii="宋体" w:hAnsi="宋体"/>
          <w:b/>
          <w:color w:val="auto"/>
          <w:sz w:val="40"/>
          <w:szCs w:val="40"/>
        </w:rPr>
        <w:t>录</w:t>
      </w:r>
    </w:p>
    <w:p>
      <w:pPr>
        <w:pStyle w:val="2"/>
        <w:rPr>
          <w:rFonts w:hint="eastAsia"/>
        </w:rPr>
      </w:pP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eastAsia" w:hAnsi="宋体"/>
          <w:b w:val="0"/>
          <w:bCs/>
          <w:color w:val="auto"/>
          <w:sz w:val="36"/>
          <w:szCs w:val="36"/>
          <w:lang w:val="en-US" w:eastAsia="zh-CN"/>
        </w:rPr>
      </w:pPr>
      <w:r>
        <w:rPr>
          <w:rFonts w:hint="eastAsia" w:hAnsi="宋体"/>
          <w:b w:val="0"/>
          <w:bCs/>
          <w:color w:val="auto"/>
          <w:sz w:val="36"/>
          <w:szCs w:val="36"/>
          <w:lang w:val="en-US" w:eastAsia="zh-CN"/>
        </w:rPr>
        <w:t xml:space="preserve">  招标公告</w:t>
      </w: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投标须知</w:t>
      </w: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招标清单</w:t>
      </w:r>
    </w:p>
    <w:sdt>
      <w:sdtPr>
        <w:rPr>
          <w:rFonts w:ascii="宋体" w:hAnsi="宋体" w:eastAsia="宋体" w:cstheme="minorBidi"/>
          <w:kern w:val="2"/>
          <w:sz w:val="21"/>
          <w:szCs w:val="24"/>
          <w:lang w:val="en-US" w:eastAsia="zh-CN" w:bidi="ar-SA"/>
        </w:rPr>
        <w:id w:val="147475320"/>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keepNext w:val="0"/>
            <w:keepLines w:val="0"/>
            <w:pageBreakBefore w:val="0"/>
            <w:kinsoku/>
            <w:wordWrap/>
            <w:topLinePunct w:val="0"/>
            <w:bidi w:val="0"/>
            <w:snapToGrid/>
            <w:spacing w:line="1400" w:lineRule="exact"/>
            <w:rPr>
              <w:rFonts w:hint="eastAsia"/>
              <w:lang w:val="en-US" w:eastAsia="zh-CN"/>
            </w:rPr>
          </w:pPr>
        </w:p>
      </w:sdtContent>
    </w:sdt>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center"/>
        <w:outlineLvl w:val="0"/>
        <w:rPr>
          <w:rFonts w:hint="eastAsia" w:ascii="宋体" w:hAnsi="宋体" w:eastAsia="宋体" w:cs="宋体"/>
          <w:b/>
          <w:color w:val="auto"/>
          <w:spacing w:val="40"/>
          <w:sz w:val="40"/>
          <w:szCs w:val="40"/>
        </w:rPr>
      </w:pPr>
      <w:bookmarkStart w:id="0" w:name="_Toc31454"/>
      <w:r>
        <w:rPr>
          <w:rFonts w:hint="eastAsia" w:ascii="宋体" w:hAnsi="宋体" w:eastAsia="宋体" w:cs="宋体"/>
          <w:b/>
          <w:color w:val="auto"/>
          <w:spacing w:val="40"/>
          <w:sz w:val="40"/>
          <w:szCs w:val="40"/>
        </w:rPr>
        <w:t>一</w:t>
      </w:r>
      <w:r>
        <w:rPr>
          <w:rFonts w:hint="eastAsia" w:ascii="宋体" w:hAnsi="宋体" w:eastAsia="宋体" w:cs="宋体"/>
          <w:b/>
          <w:color w:val="auto"/>
          <w:spacing w:val="40"/>
          <w:sz w:val="40"/>
          <w:szCs w:val="40"/>
          <w:lang w:val="en-US" w:eastAsia="zh-CN"/>
        </w:rPr>
        <w:t>、</w:t>
      </w:r>
      <w:r>
        <w:rPr>
          <w:rFonts w:hint="eastAsia" w:ascii="宋体" w:hAnsi="宋体" w:eastAsia="宋体" w:cs="宋体"/>
          <w:b/>
          <w:color w:val="auto"/>
          <w:spacing w:val="40"/>
          <w:sz w:val="40"/>
          <w:szCs w:val="40"/>
        </w:rPr>
        <w:t>招标公告</w:t>
      </w:r>
      <w:bookmarkEnd w:id="0"/>
    </w:p>
    <w:p>
      <w:pPr>
        <w:jc w:val="center"/>
        <w:rPr>
          <w:rFonts w:hint="eastAsia"/>
          <w:b/>
          <w:bCs/>
          <w:sz w:val="28"/>
          <w:szCs w:val="28"/>
          <w:lang w:val="en-US" w:eastAsia="zh-CN"/>
        </w:rPr>
      </w:pPr>
      <w:bookmarkStart w:id="1" w:name="_Toc32709"/>
      <w:r>
        <w:rPr>
          <w:rFonts w:hint="eastAsia"/>
          <w:b/>
          <w:bCs/>
          <w:sz w:val="28"/>
          <w:szCs w:val="28"/>
          <w:lang w:val="en-US" w:eastAsia="zh-CN"/>
        </w:rPr>
        <w:t>河北省第七届（定州）园林博览会主展馆项目EPC总承包弱电工程</w:t>
      </w:r>
    </w:p>
    <w:p>
      <w:pPr>
        <w:jc w:val="center"/>
        <w:rPr>
          <w:rFonts w:hint="eastAsia"/>
          <w:b/>
          <w:bCs/>
          <w:sz w:val="28"/>
          <w:szCs w:val="28"/>
          <w:lang w:val="en-US" w:eastAsia="zh-CN"/>
        </w:rPr>
      </w:pPr>
      <w:r>
        <w:rPr>
          <w:rFonts w:hint="eastAsia"/>
          <w:b/>
          <w:bCs/>
          <w:sz w:val="28"/>
          <w:szCs w:val="28"/>
          <w:lang w:val="en-US" w:eastAsia="zh-CN"/>
        </w:rPr>
        <w:t>二标段机房UPS招标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i w:val="0"/>
          <w:caps w:val="0"/>
          <w:color w:val="auto"/>
          <w:spacing w:val="0"/>
          <w:kern w:val="0"/>
          <w:sz w:val="28"/>
          <w:szCs w:val="28"/>
          <w:highlight w:val="none"/>
          <w:u w:val="none"/>
          <w:shd w:val="clear" w:color="auto" w:fill="FFFFFF"/>
          <w:lang w:val="en-US" w:eastAsia="zh-CN" w:bidi="ar"/>
        </w:rPr>
        <w:t>河北建工智能科技有限公司</w:t>
      </w:r>
      <w:r>
        <w:rPr>
          <w:rFonts w:hint="eastAsia" w:ascii="宋体" w:hAnsi="宋体" w:eastAsia="宋体" w:cs="宋体"/>
          <w:b w:val="0"/>
          <w:bCs/>
          <w:i w:val="0"/>
          <w:caps w:val="0"/>
          <w:color w:val="auto"/>
          <w:spacing w:val="0"/>
          <w:kern w:val="0"/>
          <w:sz w:val="28"/>
          <w:szCs w:val="28"/>
          <w:highlight w:val="none"/>
          <w:shd w:val="clear" w:color="auto" w:fill="FFFFFF"/>
          <w:lang w:val="en-US" w:eastAsia="zh-CN" w:bidi="ar"/>
        </w:rPr>
        <w:t>现对河北省第七届（定州）园林博览会主展馆项目EPC总承包弱电工程二标段机房UPS设备采购招标，欢迎符合条件的承包人参加投标。</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eastAsia="宋体" w:cs="宋体"/>
          <w:b/>
          <w:sz w:val="28"/>
          <w:szCs w:val="28"/>
        </w:rPr>
        <w:t>招标条件</w:t>
      </w:r>
      <w:bookmarkEnd w:id="1"/>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本项目为河北省第七届（定州）园林博览会主展馆项目EPC总承包弱电工程二标段机房UPS设备采购招标，招标编号:20231102-015。招标人为河北建工智能科技有限公司。本项目已具备招标条件，现对该项目进行公开招标。</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rPr>
      </w:pPr>
      <w:bookmarkStart w:id="2" w:name="_Toc11322"/>
      <w:r>
        <w:rPr>
          <w:rFonts w:hint="eastAsia" w:ascii="宋体" w:hAnsi="宋体" w:eastAsia="宋体" w:cs="宋体"/>
          <w:b/>
          <w:sz w:val="28"/>
          <w:szCs w:val="28"/>
        </w:rPr>
        <w:t>2</w:t>
      </w:r>
      <w:r>
        <w:rPr>
          <w:rFonts w:hint="eastAsia" w:ascii="宋体" w:hAnsi="宋体" w:eastAsia="宋体" w:cs="宋体"/>
          <w:b/>
          <w:sz w:val="28"/>
          <w:szCs w:val="28"/>
          <w:lang w:eastAsia="zh-CN"/>
        </w:rPr>
        <w:t>、</w:t>
      </w:r>
      <w:r>
        <w:rPr>
          <w:rFonts w:hint="eastAsia" w:ascii="宋体" w:hAnsi="宋体" w:eastAsia="宋体" w:cs="宋体"/>
          <w:b/>
          <w:sz w:val="28"/>
          <w:szCs w:val="28"/>
        </w:rPr>
        <w:t>投标人资格要求</w:t>
      </w:r>
      <w:bookmarkEnd w:id="2"/>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2.1具有独立法人资格和有效的营业执照、具有相应工程材料的供应能力，且在人员、设备、资金等方面具有相应的履约能力；</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2.2单位负责人为同一人或者存在直接控股、管理关系的不同投标人，不得参加同一合同项下的投标；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2.3本次招标不接受联合体投标；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lang w:val="en-US" w:eastAsia="zh-CN"/>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2.4营业执照（必须项）、代理资格证书（必须项，厂家不需提供）、安全生产许可证（如有请提供）、资质证书（如有请提供）；</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3" w:name="_Toc26894"/>
      <w:r>
        <w:rPr>
          <w:rFonts w:hint="eastAsia" w:ascii="宋体" w:hAnsi="宋体" w:eastAsia="宋体" w:cs="宋体"/>
          <w:b/>
          <w:sz w:val="28"/>
          <w:szCs w:val="28"/>
          <w:lang w:val="en-US" w:eastAsia="zh-CN"/>
        </w:rPr>
        <w:t>3、</w:t>
      </w:r>
      <w:r>
        <w:rPr>
          <w:rFonts w:hint="eastAsia" w:ascii="宋体" w:hAnsi="宋体" w:eastAsia="宋体" w:cs="宋体"/>
          <w:b/>
          <w:sz w:val="28"/>
          <w:szCs w:val="28"/>
        </w:rPr>
        <w:t>招标</w:t>
      </w:r>
      <w:r>
        <w:rPr>
          <w:rFonts w:hint="eastAsia" w:ascii="宋体" w:hAnsi="宋体" w:eastAsia="宋体" w:cs="宋体"/>
          <w:b/>
          <w:sz w:val="28"/>
          <w:szCs w:val="28"/>
          <w:lang w:val="en-US" w:eastAsia="zh-CN"/>
        </w:rPr>
        <w:t>清单</w:t>
      </w:r>
      <w:bookmarkEnd w:id="3"/>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default"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详见后附。</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bookmarkStart w:id="4" w:name="_Toc20710"/>
      <w:r>
        <w:rPr>
          <w:rFonts w:hint="eastAsia" w:ascii="宋体" w:hAnsi="宋体" w:eastAsia="宋体" w:cs="宋体"/>
          <w:b/>
          <w:sz w:val="28"/>
          <w:szCs w:val="28"/>
          <w:lang w:val="en-US" w:eastAsia="zh-CN"/>
        </w:rPr>
        <w:t>4、</w:t>
      </w:r>
      <w:bookmarkEnd w:id="4"/>
      <w:r>
        <w:rPr>
          <w:rFonts w:hint="eastAsia" w:ascii="宋体" w:hAnsi="宋体" w:eastAsia="宋体" w:cs="宋体"/>
          <w:b/>
          <w:sz w:val="28"/>
          <w:szCs w:val="28"/>
          <w:lang w:val="en-US" w:eastAsia="zh-CN"/>
        </w:rPr>
        <w:t>报价说明</w:t>
      </w:r>
    </w:p>
    <w:p>
      <w:pPr>
        <w:pStyle w:val="2"/>
        <w:numPr>
          <w:ilvl w:val="0"/>
          <w:numId w:val="3"/>
        </w:numP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pPr>
      <w:bookmarkStart w:id="5" w:name="_Toc20374"/>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此报价包含运费，运输至甲方指定位置。</w:t>
      </w:r>
    </w:p>
    <w:p>
      <w:pPr>
        <w:pStyle w:val="2"/>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此报价含13%增值税。</w:t>
      </w:r>
    </w:p>
    <w:p>
      <w:pPr>
        <w:pStyle w:val="2"/>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此报价包含</w:t>
      </w:r>
      <w:r>
        <w:rPr>
          <w:rFonts w:hint="eastAsia" w:hAnsi="宋体" w:eastAsia="宋体" w:cs="宋体"/>
          <w:b w:val="0"/>
          <w:bCs/>
          <w:i w:val="0"/>
          <w:caps w:val="0"/>
          <w:color w:val="FF0000"/>
          <w:spacing w:val="0"/>
          <w:kern w:val="0"/>
          <w:sz w:val="24"/>
          <w:szCs w:val="24"/>
          <w:highlight w:val="none"/>
          <w:shd w:val="clear" w:color="auto" w:fill="FFFFFF"/>
          <w:lang w:val="en-US" w:eastAsia="zh-CN" w:bidi="ar"/>
        </w:rPr>
        <w:t>安装</w:t>
      </w: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调试费。</w:t>
      </w:r>
    </w:p>
    <w:p>
      <w:pPr>
        <w:pStyle w:val="2"/>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质保期两年</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5、付款方式</w:t>
      </w:r>
    </w:p>
    <w:p>
      <w:pPr>
        <w:pStyle w:val="14"/>
        <w:keepNext w:val="0"/>
        <w:keepLines w:val="0"/>
        <w:pageBreakBefore w:val="0"/>
        <w:widowControl/>
        <w:kinsoku/>
        <w:wordWrap/>
        <w:overflowPunct/>
        <w:topLinePunct w:val="0"/>
        <w:autoSpaceDE/>
        <w:autoSpaceDN/>
        <w:bidi w:val="0"/>
        <w:adjustRightInd/>
        <w:snapToGrid/>
        <w:spacing w:line="540" w:lineRule="atLeast"/>
        <w:ind w:firstLine="480" w:firstLineChars="200"/>
        <w:jc w:val="left"/>
        <w:textAlignment w:val="auto"/>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货到现场安装调试完成后（</w:t>
      </w:r>
      <w:r>
        <w:rPr>
          <w:rFonts w:hint="eastAsia" w:ascii="宋体" w:hAnsi="宋体" w:cs="宋体"/>
          <w:b w:val="0"/>
          <w:bCs/>
          <w:i w:val="0"/>
          <w:caps w:val="0"/>
          <w:color w:val="FF0000"/>
          <w:spacing w:val="0"/>
          <w:kern w:val="0"/>
          <w:sz w:val="24"/>
          <w:szCs w:val="24"/>
          <w:highlight w:val="none"/>
          <w:shd w:val="clear" w:color="auto" w:fill="FFFFFF"/>
          <w:lang w:val="en-US" w:eastAsia="zh-CN" w:bidi="ar"/>
        </w:rPr>
        <w:t>一</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个月</w:t>
      </w:r>
      <w:r>
        <w:rPr>
          <w:rFonts w:hint="eastAsia" w:ascii="宋体" w:hAnsi="宋体" w:cs="宋体"/>
          <w:b w:val="0"/>
          <w:bCs/>
          <w:i w:val="0"/>
          <w:caps w:val="0"/>
          <w:color w:val="FF0000"/>
          <w:spacing w:val="0"/>
          <w:kern w:val="0"/>
          <w:sz w:val="24"/>
          <w:szCs w:val="24"/>
          <w:highlight w:val="none"/>
          <w:shd w:val="clear" w:color="auto" w:fill="FFFFFF"/>
          <w:lang w:val="en-US" w:eastAsia="zh-CN" w:bidi="ar"/>
        </w:rPr>
        <w:t>左右</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账期）付100%</w:t>
      </w:r>
      <w:r>
        <w:rPr>
          <w:rFonts w:hint="eastAsia" w:ascii="宋体" w:hAnsi="宋体" w:cs="宋体"/>
          <w:b w:val="0"/>
          <w:bCs/>
          <w:i w:val="0"/>
          <w:caps w:val="0"/>
          <w:color w:val="FF0000"/>
          <w:spacing w:val="0"/>
          <w:kern w:val="0"/>
          <w:sz w:val="24"/>
          <w:szCs w:val="24"/>
          <w:highlight w:val="none"/>
          <w:shd w:val="clear" w:color="auto" w:fill="FFFFFF"/>
          <w:lang w:val="en-US" w:eastAsia="zh-CN" w:bidi="ar"/>
        </w:rPr>
        <w:t>，</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可根据实际情况协商调整</w:t>
      </w:r>
      <w:r>
        <w:rPr>
          <w:rFonts w:hint="eastAsia" w:ascii="宋体" w:hAnsi="宋体" w:cs="宋体"/>
          <w:b w:val="0"/>
          <w:bCs/>
          <w:i w:val="0"/>
          <w:caps w:val="0"/>
          <w:color w:val="FF0000"/>
          <w:spacing w:val="0"/>
          <w:kern w:val="0"/>
          <w:sz w:val="24"/>
          <w:szCs w:val="24"/>
          <w:highlight w:val="none"/>
          <w:shd w:val="clear" w:color="auto" w:fill="FFFFFF"/>
          <w:lang w:val="en-US" w:eastAsia="zh-CN" w:bidi="ar"/>
        </w:rPr>
        <w:t>。</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6、招投标时间</w:t>
      </w:r>
      <w:bookmarkEnd w:id="5"/>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招标公告公示时间：2023年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11</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2</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11</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3</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w:t>
      </w:r>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报名截至时间：    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11</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2</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日，下午1</w:t>
      </w:r>
      <w:r>
        <w:rPr>
          <w:rFonts w:hint="eastAsia" w:ascii="宋体" w:hAnsi="宋体" w:cs="宋体"/>
          <w:b w:val="0"/>
          <w:bCs/>
          <w:i w:val="0"/>
          <w:caps w:val="0"/>
          <w:color w:val="auto"/>
          <w:spacing w:val="0"/>
          <w:kern w:val="0"/>
          <w:sz w:val="24"/>
          <w:szCs w:val="24"/>
          <w:highlight w:val="none"/>
          <w:shd w:val="clear" w:color="auto" w:fill="FFFFFF"/>
          <w:lang w:val="en-US" w:eastAsia="zh-CN" w:bidi="ar"/>
        </w:rPr>
        <w:t>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:00</w:t>
      </w:r>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公司地址：河北省石家庄市石获南路66号建工大厦A座9楼</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 xml:space="preserve">联系人：常会强（技术负责人）       联系电话：15383019890       </w:t>
      </w:r>
    </w:p>
    <w:p>
      <w:pPr>
        <w:pStyle w:val="2"/>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曹赛</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（现场负责人）</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联系电话</w:t>
      </w:r>
      <w:r>
        <w:rPr>
          <w:rFonts w:hint="eastAsia" w:hAnsi="宋体" w:eastAsia="宋体" w:cs="宋体"/>
          <w:b w:val="0"/>
          <w:bCs/>
          <w:i w:val="0"/>
          <w:caps w:val="0"/>
          <w:color w:val="auto"/>
          <w:spacing w:val="0"/>
          <w:kern w:val="0"/>
          <w:sz w:val="24"/>
          <w:szCs w:val="24"/>
          <w:highlight w:val="none"/>
          <w:shd w:val="clear" w:color="auto" w:fill="FFFFFF"/>
          <w:lang w:val="en-US" w:eastAsia="zh-CN" w:bidi="ar"/>
        </w:rPr>
        <w:t>：</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15373953556</w:t>
      </w:r>
    </w:p>
    <w:p>
      <w:pPr>
        <w:pStyle w:val="2"/>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 xml:space="preserve">      任晓雯</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（注册报价问题）  联系电话：15132175966</w:t>
      </w: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195"/>
        </w:tabs>
        <w:bidi w:val="0"/>
        <w:jc w:val="left"/>
        <w:rPr>
          <w:rFonts w:hint="eastAsia" w:ascii="宋体" w:hAnsi="宋体" w:eastAsia="宋体" w:cs="宋体"/>
          <w:b/>
          <w:bCs/>
          <w:color w:val="auto"/>
          <w:sz w:val="36"/>
          <w:szCs w:val="36"/>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lang w:val="en-US" w:eastAsia="zh-CN"/>
        </w:rPr>
        <w:tab/>
      </w:r>
    </w:p>
    <w:p>
      <w:pPr>
        <w:spacing w:line="360" w:lineRule="auto"/>
        <w:jc w:val="center"/>
        <w:outlineLvl w:val="0"/>
        <w:rPr>
          <w:rFonts w:hint="eastAsia" w:ascii="宋体" w:hAnsi="宋体" w:eastAsia="宋体" w:cs="宋体"/>
          <w:b/>
          <w:color w:val="auto"/>
          <w:spacing w:val="40"/>
          <w:sz w:val="40"/>
          <w:szCs w:val="40"/>
        </w:rPr>
      </w:pPr>
      <w:r>
        <w:rPr>
          <w:rFonts w:hint="eastAsia" w:ascii="宋体" w:hAnsi="宋体" w:eastAsia="宋体" w:cs="宋体"/>
          <w:b/>
          <w:color w:val="auto"/>
          <w:spacing w:val="40"/>
          <w:sz w:val="40"/>
          <w:szCs w:val="40"/>
          <w:lang w:val="en-US" w:eastAsia="zh-CN"/>
        </w:rPr>
        <w:t xml:space="preserve"> </w:t>
      </w:r>
      <w:bookmarkStart w:id="6" w:name="_Toc15693"/>
      <w:r>
        <w:rPr>
          <w:rFonts w:hint="eastAsia" w:ascii="宋体" w:hAnsi="宋体" w:eastAsia="宋体" w:cs="宋体"/>
          <w:b/>
          <w:color w:val="auto"/>
          <w:spacing w:val="40"/>
          <w:sz w:val="40"/>
          <w:szCs w:val="40"/>
          <w:lang w:val="en-US" w:eastAsia="zh-CN"/>
        </w:rPr>
        <w:t>二、</w:t>
      </w:r>
      <w:r>
        <w:rPr>
          <w:rFonts w:hint="eastAsia" w:ascii="宋体" w:hAnsi="宋体" w:eastAsia="宋体" w:cs="宋体"/>
          <w:b/>
          <w:color w:val="auto"/>
          <w:spacing w:val="40"/>
          <w:sz w:val="40"/>
          <w:szCs w:val="40"/>
        </w:rPr>
        <w:t>投标须知</w:t>
      </w:r>
      <w:bookmarkEnd w:id="6"/>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7" w:name="_Toc20868"/>
      <w:r>
        <w:rPr>
          <w:rFonts w:hint="eastAsia" w:ascii="宋体" w:hAnsi="宋体" w:eastAsia="宋体" w:cs="宋体"/>
          <w:b/>
          <w:sz w:val="28"/>
          <w:szCs w:val="28"/>
          <w:lang w:val="en-US" w:eastAsia="zh-CN"/>
        </w:rPr>
        <w:t>1、投标须知前附表</w:t>
      </w:r>
      <w:bookmarkEnd w:id="7"/>
    </w:p>
    <w:tbl>
      <w:tblPr>
        <w:tblStyle w:val="11"/>
        <w:tblpPr w:leftFromText="180" w:rightFromText="180" w:vertAnchor="text" w:horzAnchor="page" w:tblpX="1441" w:tblpY="363"/>
        <w:tblOverlap w:val="never"/>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758"/>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5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序号</w:t>
            </w:r>
          </w:p>
        </w:tc>
        <w:tc>
          <w:tcPr>
            <w:tcW w:w="1758" w:type="dxa"/>
            <w:noWrap w:val="0"/>
            <w:vAlign w:val="center"/>
          </w:tcPr>
          <w:p>
            <w:pPr>
              <w:ind w:firstLine="240" w:firstLineChars="1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     目</w:t>
            </w:r>
          </w:p>
        </w:tc>
        <w:tc>
          <w:tcPr>
            <w:tcW w:w="6790"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说 明 和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招标内容</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UPS电源。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工程地址</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质量要求</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合格，质保期2年。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供货时间</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中标签订合同后3-5日内，根据项目进度要求进行供货。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招标范围</w:t>
            </w:r>
          </w:p>
        </w:tc>
        <w:tc>
          <w:tcPr>
            <w:tcW w:w="6790" w:type="dxa"/>
            <w:noWrap w:val="0"/>
            <w:vAlign w:val="center"/>
          </w:tcPr>
          <w:p>
            <w:pPr>
              <w:keepNext w:val="0"/>
              <w:keepLines w:val="0"/>
              <w:pageBreakBefore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UPS电源。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计价方式</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投标人资质</w:t>
            </w:r>
          </w:p>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等级要求</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投标人具有独立法人资格，具有一般纳税人资格，能够提供13%税率增值税专用发票；持有工商管理部门核发的营业执照；投标人具有良好的商业信誉。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w:t>
            </w:r>
          </w:p>
        </w:tc>
        <w:tc>
          <w:tcPr>
            <w:tcW w:w="6790" w:type="dxa"/>
            <w:noWrap w:val="0"/>
            <w:vAlign w:val="center"/>
          </w:tcPr>
          <w:p>
            <w:pPr>
              <w:rPr>
                <w:rFonts w:hint="eastAsia"/>
                <w:lang w:val="en-US" w:eastAsia="zh-CN"/>
              </w:rPr>
            </w:pPr>
          </w:p>
          <w:p>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0元（招标截至日前付款）。</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报价方式</w:t>
            </w:r>
          </w:p>
        </w:tc>
        <w:tc>
          <w:tcPr>
            <w:tcW w:w="6790" w:type="dxa"/>
            <w:noWrap w:val="0"/>
            <w:vAlign w:val="center"/>
          </w:tcPr>
          <w:p>
            <w:pPr>
              <w:pStyle w:val="14"/>
              <w:keepNext w:val="0"/>
              <w:keepLines w:val="0"/>
              <w:pageBreakBefore w:val="0"/>
              <w:widowControl/>
              <w:numPr>
                <w:ilvl w:val="0"/>
                <w:numId w:val="0"/>
              </w:numPr>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1.开标前将报价清单</w:t>
            </w:r>
            <w:r>
              <w:rPr>
                <w:rFonts w:hint="eastAsia" w:ascii="宋体" w:hAnsi="宋体" w:cs="宋体"/>
                <w:color w:val="auto"/>
                <w:kern w:val="0"/>
                <w:sz w:val="24"/>
                <w:szCs w:val="24"/>
                <w:highlight w:val="none"/>
                <w:lang w:val="en-US" w:eastAsia="zh-CN" w:bidi="ar-SA"/>
              </w:rPr>
              <w:t>(6页-9页)按第一轮报价</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"mailto:议标时携带纸质版分项报价清单并加盖公章并发送至公司邮箱jgznkj2023@163.com"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加盖单位公章发送至公司邮箱</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jgznkj2023@163.com。</w:t>
            </w:r>
            <w:r>
              <w:rPr>
                <w:rFonts w:hint="eastAsia" w:ascii="宋体" w:hAnsi="宋体" w:cs="宋体"/>
                <w:color w:val="auto"/>
                <w:kern w:val="0"/>
                <w:sz w:val="24"/>
                <w:szCs w:val="24"/>
                <w:highlight w:val="none"/>
                <w:lang w:val="en-US" w:eastAsia="zh-CN" w:bidi="ar-SA"/>
              </w:rPr>
              <w:t>（邮件格式：项目名称+单位名称+联系人姓名+联系电话）。</w:t>
            </w:r>
          </w:p>
          <w:p>
            <w:pPr>
              <w:jc w:val="left"/>
              <w:rPr>
                <w:rFonts w:hint="eastAsia" w:ascii="宋体" w:hAnsi="宋体" w:eastAsia="宋体" w:cs="宋体"/>
                <w:color w:val="auto"/>
                <w:kern w:val="0"/>
                <w:sz w:val="24"/>
                <w:szCs w:val="24"/>
                <w:highlight w:val="none"/>
                <w:lang w:val="en-US" w:eastAsia="zh-CN" w:bidi="ar-SA"/>
              </w:rPr>
            </w:pPr>
          </w:p>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2.网站报价只填报各区域总价。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招标方式</w:t>
            </w:r>
          </w:p>
        </w:tc>
        <w:tc>
          <w:tcPr>
            <w:tcW w:w="6790" w:type="dxa"/>
            <w:noWrap w:val="0"/>
            <w:vAlign w:val="center"/>
          </w:tcPr>
          <w:p>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公开招标，网上竞价，先招后议。投标人在网标平台进行注册，开通投标登陆账号，并由中采网进行指导。本次投标在中采网招标平台上进行。平台网址为：</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"http://webbiao.com"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http://webbiao.com</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。网上开标结束后，招标人组织入围的投标人进行谈判，最终确定中标人。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谈判时间</w:t>
            </w:r>
          </w:p>
        </w:tc>
        <w:tc>
          <w:tcPr>
            <w:tcW w:w="6790" w:type="dxa"/>
            <w:noWrap w:val="0"/>
            <w:vAlign w:val="center"/>
          </w:tcPr>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2023年11月3日下午14:0</w:t>
            </w:r>
            <w:bookmarkStart w:id="8" w:name="_GoBack"/>
            <w:bookmarkEnd w:id="8"/>
            <w:r>
              <w:rPr>
                <w:rFonts w:hint="eastAsia" w:ascii="宋体" w:hAnsi="宋体" w:eastAsia="宋体" w:cs="宋体"/>
                <w:color w:val="auto"/>
                <w:kern w:val="0"/>
                <w:sz w:val="24"/>
                <w:szCs w:val="24"/>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w:t>
            </w:r>
          </w:p>
        </w:tc>
        <w:tc>
          <w:tcPr>
            <w:tcW w:w="6790" w:type="dxa"/>
            <w:noWrap w:val="0"/>
            <w:vAlign w:val="center"/>
          </w:tcPr>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开标程序分为网上竞价阶段和谈判阶段。投标单位应不少于3家，少于3家时延长报名时间，不少于3家时再开标。</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1、竞价阶段：</w:t>
            </w:r>
          </w:p>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在电子商务平台综合评标系统进行投标。采用投标报价高位淘汰方式。</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第一阶段：</w:t>
            </w:r>
            <w:r>
              <w:rPr>
                <w:rFonts w:hint="eastAsia" w:ascii="宋体" w:hAnsi="宋体" w:eastAsia="宋体" w:cs="宋体"/>
                <w:color w:val="auto"/>
                <w:kern w:val="0"/>
                <w:sz w:val="24"/>
                <w:szCs w:val="24"/>
                <w:highlight w:val="none"/>
                <w:lang w:val="en-US" w:eastAsia="zh-CN" w:bidi="ar-SA"/>
              </w:rPr>
              <w:t>2023年11月3日</w:t>
            </w:r>
            <w:r>
              <w:rPr>
                <w:rFonts w:hint="eastAsia" w:ascii="宋体" w:hAnsi="宋体" w:eastAsia="宋体" w:cs="宋体"/>
                <w:b/>
                <w:bCs/>
                <w:color w:val="auto"/>
                <w:kern w:val="0"/>
                <w:sz w:val="24"/>
                <w:highlight w:val="none"/>
                <w:lang w:val="en-US" w:eastAsia="zh-CN" w:bidi="ar"/>
              </w:rPr>
              <w:t>09:00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color w:val="auto"/>
                <w:kern w:val="0"/>
                <w:sz w:val="24"/>
                <w:szCs w:val="24"/>
                <w:highlight w:val="none"/>
                <w:lang w:val="en-US" w:eastAsia="zh-CN" w:bidi="ar-SA"/>
              </w:rPr>
              <w:t>（第一阶段截止，根据价格高低排名，平台自动按照70%*报价家数（小数向上取整）进入到第二阶段）；</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第二阶段：</w:t>
            </w:r>
            <w:r>
              <w:rPr>
                <w:rFonts w:hint="eastAsia" w:ascii="宋体" w:hAnsi="宋体" w:eastAsia="宋体" w:cs="宋体"/>
                <w:color w:val="auto"/>
                <w:kern w:val="0"/>
                <w:sz w:val="24"/>
                <w:szCs w:val="24"/>
                <w:highlight w:val="none"/>
                <w:lang w:val="en-US" w:eastAsia="zh-CN" w:bidi="ar-SA"/>
              </w:rPr>
              <w:t>2023年11月3日</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10:00</w:t>
            </w:r>
            <w:r>
              <w:rPr>
                <w:rFonts w:hint="eastAsia" w:ascii="宋体" w:hAnsi="宋体" w:eastAsia="宋体" w:cs="宋体"/>
                <w:color w:val="auto"/>
                <w:kern w:val="0"/>
                <w:sz w:val="24"/>
                <w:szCs w:val="24"/>
                <w:highlight w:val="none"/>
                <w:lang w:val="en-US" w:eastAsia="zh-CN" w:bidi="ar-SA"/>
              </w:rPr>
              <w:t>（第二阶段截止，平台默认为3家）；</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2、谈判阶段：</w:t>
            </w:r>
          </w:p>
          <w:p>
            <w:pPr>
              <w:ind w:firstLine="480" w:firstLineChars="20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进入谈判阶段的投标单位需携带加盖公章的营业执照及第二轮分项报价表。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评标办法</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网标入围后公司议标，议标地址：石家庄市桥西区石获南路66号建工大厦A座河北建工智能科技有限公司9层。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确定中标人</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进入谈判阶段后，招标人根据投标单位的报价、商业信誉、资金实力等择优选择中标人，招标人不承诺最低价中标。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中标人材料进场所需报验资料要求</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1.包含到场产品的第三方检测报告</w:t>
            </w:r>
          </w:p>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2.合格证</w:t>
            </w:r>
          </w:p>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3.厂家营业执照</w:t>
            </w:r>
          </w:p>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4.公司资质</w:t>
            </w:r>
          </w:p>
          <w:p>
            <w:pPr>
              <w:jc w:val="both"/>
              <w:rPr>
                <w:rFonts w:hint="default" w:ascii="宋体" w:hAnsi="宋体" w:eastAsia="宋体" w:cs="宋体"/>
                <w:color w:val="FF0000"/>
                <w:kern w:val="0"/>
                <w:sz w:val="24"/>
                <w:szCs w:val="24"/>
                <w:highlight w:val="none"/>
                <w:lang w:val="en-US" w:eastAsia="zh-CN" w:bidi="ar-SA"/>
              </w:rPr>
            </w:pPr>
            <w:r>
              <w:rPr>
                <w:rFonts w:hint="eastAsia" w:ascii="宋体" w:hAnsi="宋体" w:eastAsia="宋体" w:cs="宋体"/>
                <w:color w:val="FF0000"/>
                <w:kern w:val="0"/>
                <w:sz w:val="24"/>
                <w:szCs w:val="24"/>
                <w:highlight w:val="none"/>
                <w:lang w:val="en-US" w:eastAsia="zh-CN" w:bidi="ar-SA"/>
              </w:rPr>
              <w:t>货至现场需同时提供以上所需报验资料</w:t>
            </w:r>
          </w:p>
          <w:p>
            <w:pPr>
              <w:jc w:val="both"/>
              <w:rPr>
                <w:rFonts w:hint="eastAsia" w:ascii="宋体" w:hAnsi="宋体" w:eastAsia="宋体" w:cs="宋体"/>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招标人</w:t>
            </w:r>
          </w:p>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联系方法</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常会强</w:t>
            </w:r>
            <w:r>
              <w:rPr>
                <w:rFonts w:hint="default" w:ascii="宋体" w:hAnsi="宋体" w:eastAsia="宋体" w:cs="宋体"/>
                <w:color w:val="auto"/>
                <w:kern w:val="0"/>
                <w:sz w:val="24"/>
                <w:szCs w:val="24"/>
                <w:highlight w:val="none"/>
                <w:lang w:val="en-US" w:eastAsia="zh-CN" w:bidi="ar-SA"/>
              </w:rPr>
              <w:t xml:space="preserve">（技术负责人）        联系电话：15383019890       </w:t>
            </w:r>
          </w:p>
          <w:p>
            <w:pPr>
              <w:jc w:val="both"/>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 xml:space="preserve">曹赛  （现场负责人）     </w:t>
            </w:r>
            <w:r>
              <w:rPr>
                <w:rFonts w:hint="eastAsia" w:ascii="宋体" w:hAnsi="宋体" w:eastAsia="宋体" w:cs="宋体"/>
                <w:color w:val="auto"/>
                <w:kern w:val="0"/>
                <w:sz w:val="24"/>
                <w:szCs w:val="24"/>
                <w:highlight w:val="none"/>
                <w:lang w:val="en-US" w:eastAsia="zh-CN" w:bidi="ar-SA"/>
              </w:rPr>
              <w:t xml:space="preserve"> </w:t>
            </w:r>
            <w:r>
              <w:rPr>
                <w:rFonts w:hint="default" w:ascii="宋体" w:hAnsi="宋体" w:eastAsia="宋体" w:cs="宋体"/>
                <w:color w:val="auto"/>
                <w:kern w:val="0"/>
                <w:sz w:val="24"/>
                <w:szCs w:val="24"/>
                <w:highlight w:val="none"/>
                <w:lang w:val="en-US" w:eastAsia="zh-CN" w:bidi="ar-SA"/>
              </w:rPr>
              <w:t xml:space="preserve">  联系电话：15373953556</w:t>
            </w:r>
          </w:p>
          <w:p>
            <w:pPr>
              <w:jc w:val="both"/>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 xml:space="preserve">任晓雯 （注册报价问题） </w:t>
            </w:r>
            <w:r>
              <w:rPr>
                <w:rFonts w:hint="eastAsia" w:ascii="宋体" w:hAnsi="宋体" w:eastAsia="宋体" w:cs="宋体"/>
                <w:color w:val="auto"/>
                <w:kern w:val="0"/>
                <w:sz w:val="24"/>
                <w:szCs w:val="24"/>
                <w:highlight w:val="none"/>
                <w:lang w:val="en-US" w:eastAsia="zh-CN" w:bidi="ar-SA"/>
              </w:rPr>
              <w:t xml:space="preserve">   </w:t>
            </w:r>
            <w:r>
              <w:rPr>
                <w:rFonts w:hint="default" w:ascii="宋体" w:hAnsi="宋体" w:eastAsia="宋体" w:cs="宋体"/>
                <w:color w:val="auto"/>
                <w:kern w:val="0"/>
                <w:sz w:val="24"/>
                <w:szCs w:val="24"/>
                <w:highlight w:val="none"/>
                <w:lang w:val="en-US" w:eastAsia="zh-CN" w:bidi="ar-SA"/>
              </w:rPr>
              <w:t xml:space="preserve"> 联系电话：15132175966</w:t>
            </w:r>
          </w:p>
        </w:tc>
      </w:tr>
    </w:tbl>
    <w:p>
      <w:pPr>
        <w:bidi w:val="0"/>
        <w:rPr>
          <w:rFonts w:hint="eastAsia"/>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r>
        <w:rPr>
          <w:rFonts w:hint="eastAsia" w:ascii="宋体" w:hAnsi="宋体" w:eastAsia="宋体" w:cs="宋体"/>
          <w:b/>
          <w:color w:val="auto"/>
          <w:spacing w:val="40"/>
          <w:sz w:val="40"/>
          <w:szCs w:val="40"/>
          <w:lang w:val="en-US" w:eastAsia="zh-CN"/>
        </w:rPr>
        <w:t>三、招标清单</w:t>
      </w:r>
    </w:p>
    <w:tbl>
      <w:tblPr>
        <w:tblStyle w:val="11"/>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5"/>
        <w:gridCol w:w="3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7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shd w:val="clear" w:fill="FFFFFF" w:themeFill="background1"/>
                <w:lang w:val="en-US" w:eastAsia="zh-CN" w:bidi="ar"/>
              </w:rPr>
              <w:t>名称</w:t>
            </w:r>
          </w:p>
        </w:tc>
        <w:tc>
          <w:tcPr>
            <w:tcW w:w="340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A剧场</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B文化中心</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C体育馆</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D全民健身中心</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E会展中心</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总计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u w:val="none"/>
              </w:rPr>
            </w:pPr>
          </w:p>
        </w:tc>
      </w:tr>
    </w:tbl>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ind w:left="0" w:leftChars="0" w:firstLine="0" w:firstLineChars="0"/>
        <w:rPr>
          <w:rFonts w:hint="default"/>
          <w:lang w:val="en-US" w:eastAsia="zh-CN"/>
        </w:rPr>
      </w:pP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
        <w:gridCol w:w="1346"/>
        <w:gridCol w:w="2378"/>
        <w:gridCol w:w="701"/>
        <w:gridCol w:w="776"/>
        <w:gridCol w:w="66"/>
        <w:gridCol w:w="697"/>
        <w:gridCol w:w="776"/>
        <w:gridCol w:w="685"/>
        <w:gridCol w:w="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10"/>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UPS电源招标清单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243" w:type="pc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89" w:type="pc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95" w:type="pc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11" w:type="pc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55" w:type="pc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47" w:type="pct"/>
            <w:gridSpan w:val="2"/>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455" w:type="pc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总价（元）</w:t>
            </w:r>
          </w:p>
        </w:tc>
        <w:tc>
          <w:tcPr>
            <w:tcW w:w="402"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w:t>
            </w:r>
          </w:p>
        </w:tc>
        <w:tc>
          <w:tcPr>
            <w:tcW w:w="39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10"/>
            <w:tcBorders>
              <w:top w:val="single" w:color="auto" w:sz="4" w:space="0"/>
              <w:left w:val="single" w:color="000000" w:sz="4" w:space="0"/>
              <w:bottom w:val="single" w:color="000000" w:sz="4" w:space="0"/>
              <w:right w:val="single" w:color="000000" w:sz="4" w:space="0"/>
            </w:tcBorders>
            <w:shd w:val="clear" w:color="FFFFFF" w:fill="BDD6EE" w:themeFill="accent1" w:themeFillTint="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A剧场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安防控制室</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1.名称:UPS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2.类型:后备1小时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3.容量:20 KVA</w:t>
            </w:r>
          </w:p>
          <w:p>
            <w:pPr>
              <w:keepNext w:val="0"/>
              <w:keepLines w:val="0"/>
              <w:widowControl/>
              <w:suppressLineNumbers w:val="0"/>
              <w:jc w:val="left"/>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4.工作内容：完成本工程的全部工作内容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三进三出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1.名称:蓄电池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2.容量（A·h):12V120AH</w:t>
            </w:r>
          </w:p>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3.工作内容：完成本工程的全部工作内容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1.名称:电池柜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2.包含电池间连接线，电池组空开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3.规格:A16</w:t>
            </w:r>
          </w:p>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4.工作内容：完成本工程的全部工作内容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含散力架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FFFFFF" w:fill="BDD6EE" w:themeFill="accent1" w:themeFillTint="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B文化中心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消防控制室、安防分控室</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1.名称:UPS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2.类型:后备1小时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3.容量:20 KVA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三进三出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1.名称:蓄电池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2.容量（A·h):12V120AH</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1.名称:电池柜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2.包含电池间连接线，电池组空开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3.规格:A16</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含散力架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FFFFFF" w:fill="BDD6EE" w:themeFill="accent1" w:themeFillTint="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C体育馆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安防总控室及安防机房</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1.名称:UPS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2.类型:后备1小时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3.容量:30 KVA</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三进三出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1.名称:蓄电池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2.容量（A·h):12V120AH</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1.名称:电池柜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2.包含电池间连接线，电池组空开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3.规格:A32</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含散力架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FFFFFF" w:fill="BDD6EE" w:themeFill="accent1" w:themeFillTint="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D全民健身中心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值班室</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1.名称:UPS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2.类型:后备1小时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3.容量:20 KVA</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三进三出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1.名称:蓄电池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2.容量（A·h):12V120AH</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1.名称:电池柜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2.包含电池间连接线，电池组空开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3.规格:A16</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含散力架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FFFFFF" w:fill="BDD6EE" w:themeFill="accent1" w:themeFillTint="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E会展中心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消防控制室</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1.名称:UPS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2.类型:后备1小时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3.容量:20 KVA</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三进三出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1.名称:蓄电池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2.容量（A·h):12V120AH</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139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1.名称:电池柜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2.包含电池间连接线，电池组空开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3.规格:A16</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4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含散力架</w:t>
            </w:r>
          </w:p>
        </w:tc>
      </w:tr>
    </w:tbl>
    <w:p>
      <w:pPr>
        <w:bidi w:val="0"/>
        <w:rPr>
          <w:rFonts w:hint="default"/>
          <w:lang w:val="en-US" w:eastAsia="zh-CN"/>
        </w:rPr>
      </w:pPr>
    </w:p>
    <w:p>
      <w:pPr>
        <w:pStyle w:val="2"/>
        <w:ind w:left="0" w:leftChars="0" w:firstLine="0" w:firstLineChars="0"/>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2400935</wp:posOffset>
              </wp:positionH>
              <wp:positionV relativeFrom="paragraph">
                <wp:posOffset>-65405</wp:posOffset>
              </wp:positionV>
              <wp:extent cx="513080" cy="197485"/>
              <wp:effectExtent l="0" t="0" r="0" b="0"/>
              <wp:wrapNone/>
              <wp:docPr id="2" name="文本框 2"/>
              <wp:cNvGraphicFramePr/>
              <a:graphic xmlns:a="http://schemas.openxmlformats.org/drawingml/2006/main">
                <a:graphicData uri="http://schemas.microsoft.com/office/word/2010/wordprocessingShape">
                  <wps:wsp>
                    <wps:cNvSpPr txBox="1"/>
                    <wps:spPr>
                      <a:xfrm flipV="1">
                        <a:off x="0" y="0"/>
                        <a:ext cx="513080" cy="197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189.05pt;margin-top:-5.15pt;height:15.55pt;width:40.4pt;mso-position-horizontal-relative:margin;z-index:251661312;mso-width-relative:page;mso-height-relative:page;" filled="f" stroked="f" coordsize="21600,21600" o:gfxdata="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HLOY9oAAAAKAQAADwAAAAAAAAABACAAAAAiAAAA&#10;ZHJzL2Rvd25yZXYueG1sUEsBAhQAFAAAAAgAh07iQMfylKI+AgAAawQAAA4AAAAAAAAAAQAgAAAA&#10;KQEAAGRycy9lMm9Eb2MueG1sUEsFBgAAAAAGAAYAWQEAANkFAAAAAA==&#10;">
              <v:fill on="f" focussize="0,0"/>
              <v:stroke on="f" weight="0.5pt"/>
              <v:imagedata o:title=""/>
              <o:lock v:ext="edit" aspectratio="f"/>
              <v:textbox inset="0mm,0mm,0mm,0mm">
                <w:txbxContent>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2019935</wp:posOffset>
              </wp:positionH>
              <wp:positionV relativeFrom="paragraph">
                <wp:posOffset>0</wp:posOffset>
              </wp:positionV>
              <wp:extent cx="648970" cy="596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8970" cy="596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9.05pt;margin-top:0pt;height:47pt;width:51.1pt;mso-position-horizontal-relative:margin;z-index:251660288;mso-width-relative:page;mso-height-relative:page;" filled="f" stroked="f" coordsize="21600,21600" o:gfxdata="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K2mltYAAAAHAQAADwAAAAAAAAABACAAAAAiAAAAZHJzL2Rvd25yZXYu&#10;eG1sUEsBAhQAFAAAAAgAh07iQPt1jZM2AgAAYQQAAA4AAAAAAAAAAQAgAAAAJQEAAGRycy9lMm9E&#10;b2MueG1sUEsFBgAAAAAGAAYAWQEAAM0FAAAAAA==&#10;">
              <v:fill on="f" focussize="0,0"/>
              <v:stroke on="f" weight="0.5pt"/>
              <v:imagedata o:title=""/>
              <o:lock v:ext="edit" aspectratio="f"/>
              <v:textbox inset="0mm,0mm,0mm,0mm">
                <w:txbxContent>
                  <w:p>
                    <w:pPr>
                      <w:pStyle w:val="7"/>
                      <w:rPr>
                        <w:rFonts w:hint="eastAsia" w:eastAsiaTheme="minorEastAsia"/>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FEB29"/>
    <w:multiLevelType w:val="singleLevel"/>
    <w:tmpl w:val="B8DFEB29"/>
    <w:lvl w:ilvl="0" w:tentative="0">
      <w:start w:val="1"/>
      <w:numFmt w:val="chineseCounting"/>
      <w:suff w:val="nothing"/>
      <w:lvlText w:val="%1、"/>
      <w:lvlJc w:val="left"/>
      <w:pPr>
        <w:ind w:left="-398"/>
      </w:pPr>
      <w:rPr>
        <w:rFonts w:hint="eastAsia"/>
      </w:rPr>
    </w:lvl>
  </w:abstractNum>
  <w:abstractNum w:abstractNumId="1">
    <w:nsid w:val="00000002"/>
    <w:multiLevelType w:val="multilevel"/>
    <w:tmpl w:val="00000002"/>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B0661A4"/>
    <w:multiLevelType w:val="singleLevel"/>
    <w:tmpl w:val="0B0661A4"/>
    <w:lvl w:ilvl="0" w:tentative="0">
      <w:start w:val="1"/>
      <w:numFmt w:val="decimal"/>
      <w:suff w:val="nothing"/>
      <w:lvlText w:val="%1、"/>
      <w:lvlJc w:val="left"/>
    </w:lvl>
  </w:abstractNum>
  <w:abstractNum w:abstractNumId="3">
    <w:nsid w:val="6F4742A4"/>
    <w:multiLevelType w:val="multilevel"/>
    <w:tmpl w:val="6F4742A4"/>
    <w:lvl w:ilvl="0" w:tentative="0">
      <w:start w:val="1"/>
      <w:numFmt w:val="decimal"/>
      <w:lvlText w:val="%1."/>
      <w:lvlJc w:val="left"/>
      <w:pPr>
        <w:tabs>
          <w:tab w:val="left" w:pos="540"/>
        </w:tabs>
        <w:ind w:left="360" w:hanging="360"/>
      </w:pPr>
      <w:rPr>
        <w:rFonts w:hint="default"/>
        <w:sz w:val="21"/>
        <w:szCs w:val="21"/>
      </w:rPr>
    </w:lvl>
    <w:lvl w:ilvl="1" w:tentative="0">
      <w:start w:val="1"/>
      <w:numFmt w:val="lowerLetter"/>
      <w:lvlText w:val="%2)"/>
      <w:lvlJc w:val="left"/>
      <w:pPr>
        <w:tabs>
          <w:tab w:val="left" w:pos="600"/>
        </w:tabs>
        <w:ind w:left="420" w:hanging="420"/>
      </w:pPr>
    </w:lvl>
    <w:lvl w:ilvl="2" w:tentative="0">
      <w:start w:val="1"/>
      <w:numFmt w:val="lowerRoman"/>
      <w:lvlText w:val="%3."/>
      <w:lvlJc w:val="right"/>
      <w:pPr>
        <w:tabs>
          <w:tab w:val="left" w:pos="1020"/>
        </w:tabs>
        <w:ind w:left="840" w:hanging="420"/>
      </w:pPr>
    </w:lvl>
    <w:lvl w:ilvl="3" w:tentative="0">
      <w:start w:val="1"/>
      <w:numFmt w:val="decimal"/>
      <w:lvlText w:val="%4."/>
      <w:lvlJc w:val="left"/>
      <w:pPr>
        <w:tabs>
          <w:tab w:val="left" w:pos="1440"/>
        </w:tabs>
        <w:ind w:left="1260" w:hanging="420"/>
      </w:pPr>
    </w:lvl>
    <w:lvl w:ilvl="4" w:tentative="0">
      <w:start w:val="1"/>
      <w:numFmt w:val="lowerLetter"/>
      <w:lvlText w:val="%5)"/>
      <w:lvlJc w:val="left"/>
      <w:pPr>
        <w:tabs>
          <w:tab w:val="left" w:pos="1860"/>
        </w:tabs>
        <w:ind w:left="1680" w:hanging="420"/>
      </w:pPr>
    </w:lvl>
    <w:lvl w:ilvl="5" w:tentative="0">
      <w:start w:val="1"/>
      <w:numFmt w:val="lowerRoman"/>
      <w:lvlText w:val="%6."/>
      <w:lvlJc w:val="right"/>
      <w:pPr>
        <w:tabs>
          <w:tab w:val="left" w:pos="2280"/>
        </w:tabs>
        <w:ind w:left="2100" w:hanging="420"/>
      </w:pPr>
    </w:lvl>
    <w:lvl w:ilvl="6" w:tentative="0">
      <w:start w:val="1"/>
      <w:numFmt w:val="decimal"/>
      <w:lvlText w:val="%7."/>
      <w:lvlJc w:val="left"/>
      <w:pPr>
        <w:tabs>
          <w:tab w:val="left" w:pos="2700"/>
        </w:tabs>
        <w:ind w:left="2520" w:hanging="420"/>
      </w:pPr>
    </w:lvl>
    <w:lvl w:ilvl="7" w:tentative="0">
      <w:start w:val="1"/>
      <w:numFmt w:val="lowerLetter"/>
      <w:lvlText w:val="%8)"/>
      <w:lvlJc w:val="left"/>
      <w:pPr>
        <w:tabs>
          <w:tab w:val="left" w:pos="3120"/>
        </w:tabs>
        <w:ind w:left="2940" w:hanging="420"/>
      </w:pPr>
    </w:lvl>
    <w:lvl w:ilvl="8" w:tentative="0">
      <w:start w:val="1"/>
      <w:numFmt w:val="lowerRoman"/>
      <w:lvlText w:val="%9."/>
      <w:lvlJc w:val="right"/>
      <w:pPr>
        <w:tabs>
          <w:tab w:val="left" w:pos="3540"/>
        </w:tabs>
        <w:ind w:left="33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OGE2NmQ1N2FkMTNhNzE2NWI0MjA1NmUwN2U0MGEifQ=="/>
  </w:docVars>
  <w:rsids>
    <w:rsidRoot w:val="0CF12AD2"/>
    <w:rsid w:val="001C2592"/>
    <w:rsid w:val="005112AB"/>
    <w:rsid w:val="00716D74"/>
    <w:rsid w:val="007B0A12"/>
    <w:rsid w:val="0089189B"/>
    <w:rsid w:val="008965DD"/>
    <w:rsid w:val="00C41D29"/>
    <w:rsid w:val="00DD18E8"/>
    <w:rsid w:val="0349735F"/>
    <w:rsid w:val="036A59B4"/>
    <w:rsid w:val="03795F07"/>
    <w:rsid w:val="05945B45"/>
    <w:rsid w:val="065B15E4"/>
    <w:rsid w:val="06720547"/>
    <w:rsid w:val="07047ECE"/>
    <w:rsid w:val="07E8781C"/>
    <w:rsid w:val="095E7F01"/>
    <w:rsid w:val="09774987"/>
    <w:rsid w:val="0A530F50"/>
    <w:rsid w:val="0AAD3C9C"/>
    <w:rsid w:val="0AFC1ABC"/>
    <w:rsid w:val="0B27418B"/>
    <w:rsid w:val="0BDE0CED"/>
    <w:rsid w:val="0C012C2E"/>
    <w:rsid w:val="0C59626A"/>
    <w:rsid w:val="0CF12AD2"/>
    <w:rsid w:val="0E2A4099"/>
    <w:rsid w:val="0E302588"/>
    <w:rsid w:val="0E481CA2"/>
    <w:rsid w:val="0EB74F3E"/>
    <w:rsid w:val="0EC709B9"/>
    <w:rsid w:val="0FF334F9"/>
    <w:rsid w:val="12176D07"/>
    <w:rsid w:val="14A8682C"/>
    <w:rsid w:val="14CF38C9"/>
    <w:rsid w:val="157306F8"/>
    <w:rsid w:val="15D94733"/>
    <w:rsid w:val="172577D0"/>
    <w:rsid w:val="17800B01"/>
    <w:rsid w:val="1897364A"/>
    <w:rsid w:val="19324427"/>
    <w:rsid w:val="193F5F3A"/>
    <w:rsid w:val="196F567B"/>
    <w:rsid w:val="1A217A0B"/>
    <w:rsid w:val="1DC67833"/>
    <w:rsid w:val="1DE67365"/>
    <w:rsid w:val="1FF40688"/>
    <w:rsid w:val="20D83B05"/>
    <w:rsid w:val="20F36B91"/>
    <w:rsid w:val="2127683B"/>
    <w:rsid w:val="2194574D"/>
    <w:rsid w:val="221C3EC6"/>
    <w:rsid w:val="22E41A99"/>
    <w:rsid w:val="23FF584D"/>
    <w:rsid w:val="241711B6"/>
    <w:rsid w:val="24883A94"/>
    <w:rsid w:val="257162D7"/>
    <w:rsid w:val="25C22D2B"/>
    <w:rsid w:val="26FB22FC"/>
    <w:rsid w:val="26FB67A0"/>
    <w:rsid w:val="27734588"/>
    <w:rsid w:val="28281DAC"/>
    <w:rsid w:val="28B135BA"/>
    <w:rsid w:val="29AC5B2F"/>
    <w:rsid w:val="29B965A2"/>
    <w:rsid w:val="29BD61FD"/>
    <w:rsid w:val="2A5C1303"/>
    <w:rsid w:val="2AC142D6"/>
    <w:rsid w:val="2AED0047"/>
    <w:rsid w:val="2B8B6B23"/>
    <w:rsid w:val="2B8F74B6"/>
    <w:rsid w:val="2BE76971"/>
    <w:rsid w:val="2C414C55"/>
    <w:rsid w:val="2E093550"/>
    <w:rsid w:val="2F8F3F29"/>
    <w:rsid w:val="30627E05"/>
    <w:rsid w:val="313F372D"/>
    <w:rsid w:val="31BA3C0B"/>
    <w:rsid w:val="31ED601C"/>
    <w:rsid w:val="32087FC3"/>
    <w:rsid w:val="321B7CF6"/>
    <w:rsid w:val="328B4E7C"/>
    <w:rsid w:val="32BE4B75"/>
    <w:rsid w:val="33093FF2"/>
    <w:rsid w:val="352C53CF"/>
    <w:rsid w:val="35C81F43"/>
    <w:rsid w:val="36803DDF"/>
    <w:rsid w:val="36DE12F2"/>
    <w:rsid w:val="370E607B"/>
    <w:rsid w:val="383036B5"/>
    <w:rsid w:val="38D34C9F"/>
    <w:rsid w:val="395D2CB1"/>
    <w:rsid w:val="3AF1503F"/>
    <w:rsid w:val="3B4F1E37"/>
    <w:rsid w:val="3B6B3A9C"/>
    <w:rsid w:val="3BB56AC5"/>
    <w:rsid w:val="3BBC60A6"/>
    <w:rsid w:val="3C0A70F9"/>
    <w:rsid w:val="3C850B8E"/>
    <w:rsid w:val="3CA01523"/>
    <w:rsid w:val="3D122592"/>
    <w:rsid w:val="3E012496"/>
    <w:rsid w:val="41067DC3"/>
    <w:rsid w:val="418A27A2"/>
    <w:rsid w:val="44415A03"/>
    <w:rsid w:val="44D449C8"/>
    <w:rsid w:val="44EF06EE"/>
    <w:rsid w:val="45823A4E"/>
    <w:rsid w:val="45FB424D"/>
    <w:rsid w:val="46A2233C"/>
    <w:rsid w:val="495F0F23"/>
    <w:rsid w:val="4AC07235"/>
    <w:rsid w:val="4CC81C66"/>
    <w:rsid w:val="4CFB27A6"/>
    <w:rsid w:val="4D2515D1"/>
    <w:rsid w:val="4E6600F3"/>
    <w:rsid w:val="4E9702AC"/>
    <w:rsid w:val="4E992277"/>
    <w:rsid w:val="4EB42C0C"/>
    <w:rsid w:val="4ED71B04"/>
    <w:rsid w:val="4FCD65BA"/>
    <w:rsid w:val="5140308A"/>
    <w:rsid w:val="51AD43C6"/>
    <w:rsid w:val="51C413B8"/>
    <w:rsid w:val="530A54F1"/>
    <w:rsid w:val="54CC5154"/>
    <w:rsid w:val="5801427C"/>
    <w:rsid w:val="5826241E"/>
    <w:rsid w:val="584A6390"/>
    <w:rsid w:val="59213594"/>
    <w:rsid w:val="59C97EB4"/>
    <w:rsid w:val="5B247A8A"/>
    <w:rsid w:val="5B885B4D"/>
    <w:rsid w:val="5C482267"/>
    <w:rsid w:val="5C502AAE"/>
    <w:rsid w:val="5D881E34"/>
    <w:rsid w:val="5F761FFC"/>
    <w:rsid w:val="608F5287"/>
    <w:rsid w:val="625E3163"/>
    <w:rsid w:val="62E25B42"/>
    <w:rsid w:val="643B19AE"/>
    <w:rsid w:val="648C220A"/>
    <w:rsid w:val="661650B5"/>
    <w:rsid w:val="66CF4630"/>
    <w:rsid w:val="67B0620F"/>
    <w:rsid w:val="67C717AB"/>
    <w:rsid w:val="67E30FAE"/>
    <w:rsid w:val="68077DF9"/>
    <w:rsid w:val="6A5A4B58"/>
    <w:rsid w:val="6ABA0CF1"/>
    <w:rsid w:val="6AC74D83"/>
    <w:rsid w:val="6B120F8F"/>
    <w:rsid w:val="6B142F59"/>
    <w:rsid w:val="6BE566A3"/>
    <w:rsid w:val="6C6770B8"/>
    <w:rsid w:val="6D3C6797"/>
    <w:rsid w:val="6D5E670D"/>
    <w:rsid w:val="6DA700B4"/>
    <w:rsid w:val="6E3B25AB"/>
    <w:rsid w:val="6EBF4F8A"/>
    <w:rsid w:val="6F314A06"/>
    <w:rsid w:val="6FB12048"/>
    <w:rsid w:val="6FF03FA1"/>
    <w:rsid w:val="701B6B38"/>
    <w:rsid w:val="70934920"/>
    <w:rsid w:val="718F7AEF"/>
    <w:rsid w:val="71A76CB4"/>
    <w:rsid w:val="721E46BD"/>
    <w:rsid w:val="72930CA2"/>
    <w:rsid w:val="72C8308E"/>
    <w:rsid w:val="7376110B"/>
    <w:rsid w:val="73AA0E77"/>
    <w:rsid w:val="74EC2DE4"/>
    <w:rsid w:val="762F6E99"/>
    <w:rsid w:val="76CE0460"/>
    <w:rsid w:val="76DD7175"/>
    <w:rsid w:val="77AD62C7"/>
    <w:rsid w:val="78AF7930"/>
    <w:rsid w:val="7A574C10"/>
    <w:rsid w:val="7AC51B7A"/>
    <w:rsid w:val="7AFB593B"/>
    <w:rsid w:val="7BC662BD"/>
    <w:rsid w:val="7C5E2807"/>
    <w:rsid w:val="7C716328"/>
    <w:rsid w:val="7CDB7E00"/>
    <w:rsid w:val="7D7635FF"/>
    <w:rsid w:val="7DC11107"/>
    <w:rsid w:val="7DD21687"/>
    <w:rsid w:val="7E1C7EBF"/>
    <w:rsid w:val="7E4121CA"/>
    <w:rsid w:val="7E6F077A"/>
    <w:rsid w:val="7EC55C1F"/>
    <w:rsid w:val="7FAF4BA7"/>
    <w:rsid w:val="7FB1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widowControl/>
      <w:numPr>
        <w:ilvl w:val="0"/>
        <w:numId w:val="1"/>
      </w:numPr>
      <w:jc w:val="center"/>
      <w:outlineLvl w:val="0"/>
    </w:pPr>
    <w:rPr>
      <w:rFonts w:ascii="黑体" w:eastAsia="黑体"/>
      <w:kern w:val="0"/>
      <w:sz w:val="5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200" w:firstLineChars="200"/>
    </w:pPr>
  </w:style>
  <w:style w:type="paragraph" w:styleId="3">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5">
    <w:name w:val="Body Text"/>
    <w:basedOn w:val="1"/>
    <w:next w:val="6"/>
    <w:qFormat/>
    <w:uiPriority w:val="99"/>
    <w:pPr>
      <w:spacing w:line="0" w:lineRule="atLeast"/>
    </w:pPr>
    <w:rPr>
      <w:sz w:val="30"/>
    </w:rPr>
  </w:style>
  <w:style w:type="paragraph" w:customStyle="1" w:styleId="6">
    <w:name w:val="_Style 2"/>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Hyperlink"/>
    <w:basedOn w:val="12"/>
    <w:qFormat/>
    <w:uiPriority w:val="0"/>
    <w:rPr>
      <w:color w:val="0000FF"/>
      <w:u w:val="single"/>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font61"/>
    <w:basedOn w:val="12"/>
    <w:qFormat/>
    <w:uiPriority w:val="0"/>
    <w:rPr>
      <w:rFonts w:hint="eastAsia" w:ascii="宋体" w:hAnsi="宋体" w:eastAsia="宋体" w:cs="宋体"/>
      <w:color w:val="000000"/>
      <w:sz w:val="20"/>
      <w:szCs w:val="20"/>
      <w:u w:val="none"/>
    </w:rPr>
  </w:style>
  <w:style w:type="character" w:customStyle="1" w:styleId="16">
    <w:name w:val="font11"/>
    <w:basedOn w:val="12"/>
    <w:qFormat/>
    <w:uiPriority w:val="0"/>
    <w:rPr>
      <w:rFonts w:hint="default" w:ascii="Times New Roman" w:hAnsi="Times New Roman" w:cs="Times New Roman"/>
      <w:color w:val="000000"/>
      <w:sz w:val="20"/>
      <w:szCs w:val="20"/>
      <w:u w:val="none"/>
    </w:rPr>
  </w:style>
  <w:style w:type="character" w:customStyle="1" w:styleId="17">
    <w:name w:val="font41"/>
    <w:basedOn w:val="12"/>
    <w:qFormat/>
    <w:uiPriority w:val="0"/>
    <w:rPr>
      <w:rFonts w:hint="default" w:ascii="Times New Roman" w:hAnsi="Times New Roman" w:cs="Times New Roman"/>
      <w:color w:val="000000"/>
      <w:sz w:val="20"/>
      <w:szCs w:val="20"/>
      <w:u w:val="none"/>
    </w:rPr>
  </w:style>
  <w:style w:type="character" w:customStyle="1" w:styleId="18">
    <w:name w:val="font71"/>
    <w:basedOn w:val="12"/>
    <w:qFormat/>
    <w:uiPriority w:val="0"/>
    <w:rPr>
      <w:rFonts w:hint="eastAsia" w:ascii="宋体" w:hAnsi="宋体" w:eastAsia="宋体" w:cs="宋体"/>
      <w:color w:val="000000"/>
      <w:sz w:val="20"/>
      <w:szCs w:val="20"/>
      <w:u w:val="none"/>
    </w:rPr>
  </w:style>
  <w:style w:type="character" w:customStyle="1" w:styleId="19">
    <w:name w:val="font31"/>
    <w:basedOn w:val="12"/>
    <w:qFormat/>
    <w:uiPriority w:val="0"/>
    <w:rPr>
      <w:rFonts w:hint="default" w:ascii="Times New Roman" w:hAnsi="Times New Roman" w:cs="Times New Roman"/>
      <w:color w:val="000000"/>
      <w:sz w:val="20"/>
      <w:szCs w:val="20"/>
      <w:u w:val="none"/>
    </w:rPr>
  </w:style>
  <w:style w:type="character" w:customStyle="1" w:styleId="20">
    <w:name w:val="font21"/>
    <w:basedOn w:val="12"/>
    <w:qFormat/>
    <w:uiPriority w:val="0"/>
    <w:rPr>
      <w:rFonts w:hint="default" w:ascii="Times New Roman" w:hAnsi="Times New Roman" w:cs="Times New Roman"/>
      <w:color w:val="000000"/>
      <w:sz w:val="20"/>
      <w:szCs w:val="20"/>
      <w:u w:val="none"/>
    </w:rPr>
  </w:style>
  <w:style w:type="character" w:customStyle="1" w:styleId="21">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2375</Words>
  <Characters>2752</Characters>
  <Lines>4</Lines>
  <Paragraphs>1</Paragraphs>
  <TotalTime>58</TotalTime>
  <ScaleCrop>false</ScaleCrop>
  <LinksUpToDate>false</LinksUpToDate>
  <CharactersWithSpaces>2858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2023-02-28T09:27:00Z</dcterms:created>
  <dc:creator>Administrator</dc:creator>
  <cp:lastModifiedBy>无敌小肥猪</cp:lastModifiedBy>
  <dcterms:modified xsi:type="dcterms:W3CDTF">2023-11-02T02:04:54Z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4F4DE394B6BA414CB6DF72C57CF810CF_13</vt:lpwstr>
  </property>
</Properties>
</file>