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9"/>
        <w:widowControl/>
        <w:spacing w:after="120" w:line="240" w:lineRule="auto"/>
        <w:jc w:val="center"/>
        <w:rPr>
          <w:rStyle w:val="23"/>
          <w:rFonts w:ascii="宋体" w:hAnsi="宋体"/>
          <w:b/>
          <w:kern w:val="0"/>
          <w:sz w:val="32"/>
          <w:szCs w:val="32"/>
          <w:lang w:eastAsia="zh-CN"/>
        </w:rPr>
      </w:pPr>
    </w:p>
    <w:p>
      <w:pPr>
        <w:pStyle w:val="69"/>
        <w:widowControl/>
        <w:spacing w:after="120" w:line="240" w:lineRule="auto"/>
        <w:jc w:val="center"/>
        <w:rPr>
          <w:rStyle w:val="23"/>
          <w:rFonts w:ascii="宋体" w:hAnsi="宋体"/>
          <w:b/>
          <w:kern w:val="0"/>
          <w:sz w:val="44"/>
          <w:szCs w:val="44"/>
        </w:rPr>
      </w:pPr>
    </w:p>
    <w:p>
      <w:pPr>
        <w:spacing w:before="120" w:after="120" w:line="360" w:lineRule="auto"/>
        <w:jc w:val="center"/>
        <w:rPr>
          <w:rStyle w:val="23"/>
          <w:rFonts w:ascii="Arial" w:hAnsi="Arial"/>
          <w:b/>
          <w:kern w:val="0"/>
          <w:sz w:val="36"/>
          <w:szCs w:val="36"/>
          <w:lang w:val="en-US" w:eastAsia="zh-CN" w:bidi="ar-SA"/>
        </w:rPr>
      </w:pPr>
    </w:p>
    <w:p>
      <w:pPr>
        <w:spacing w:before="120" w:after="120" w:line="360" w:lineRule="auto"/>
        <w:jc w:val="center"/>
        <w:rPr>
          <w:rStyle w:val="23"/>
          <w:rFonts w:ascii="Arial" w:hAnsi="Arial"/>
          <w:b/>
          <w:kern w:val="0"/>
          <w:sz w:val="36"/>
          <w:szCs w:val="36"/>
          <w:lang w:val="en-US" w:eastAsia="zh-CN" w:bidi="ar-SA"/>
        </w:rPr>
      </w:pPr>
    </w:p>
    <w:p>
      <w:pPr>
        <w:spacing w:line="360" w:lineRule="auto"/>
        <w:jc w:val="center"/>
        <w:rPr>
          <w:rStyle w:val="23"/>
          <w:rFonts w:ascii="宋体" w:hAnsi="宋体"/>
          <w:b/>
          <w:kern w:val="2"/>
          <w:sz w:val="44"/>
          <w:szCs w:val="44"/>
          <w:lang w:val="en-US" w:eastAsia="zh-CN" w:bidi="ar-SA"/>
        </w:rPr>
      </w:pPr>
      <w:r>
        <w:rPr>
          <w:rStyle w:val="23"/>
          <w:rFonts w:ascii="宋体" w:hAnsi="宋体"/>
          <w:b/>
          <w:kern w:val="2"/>
          <w:sz w:val="44"/>
          <w:szCs w:val="44"/>
          <w:lang w:val="en-US" w:eastAsia="zh-CN" w:bidi="ar-SA"/>
        </w:rPr>
        <w:t>河北建工集团有限责任公司</w:t>
      </w:r>
    </w:p>
    <w:p>
      <w:pPr>
        <w:spacing w:line="360" w:lineRule="auto"/>
        <w:jc w:val="center"/>
        <w:rPr>
          <w:rStyle w:val="23"/>
          <w:rFonts w:ascii="宋体" w:hAnsi="宋体"/>
          <w:b/>
          <w:kern w:val="2"/>
          <w:sz w:val="44"/>
          <w:szCs w:val="44"/>
          <w:lang w:val="en-US" w:eastAsia="zh-CN" w:bidi="ar-SA"/>
        </w:rPr>
      </w:pPr>
      <w:r>
        <w:rPr>
          <w:rFonts w:hint="eastAsia"/>
          <w:b/>
          <w:bCs/>
          <w:sz w:val="32"/>
          <w:szCs w:val="32"/>
        </w:rPr>
        <w:t>怀安县高铁</w:t>
      </w:r>
      <w:r>
        <w:rPr>
          <w:rFonts w:hint="eastAsia"/>
          <w:b/>
          <w:bCs/>
          <w:sz w:val="32"/>
          <w:szCs w:val="32"/>
          <w:lang w:val="en-US" w:eastAsia="zh-CN"/>
        </w:rPr>
        <w:t>站</w:t>
      </w:r>
      <w:r>
        <w:rPr>
          <w:rFonts w:hint="eastAsia"/>
          <w:b/>
          <w:bCs/>
          <w:sz w:val="32"/>
          <w:szCs w:val="32"/>
        </w:rPr>
        <w:t>站前广场地下人防工程</w:t>
      </w:r>
      <w:r>
        <w:rPr>
          <w:rFonts w:hint="eastAsia"/>
          <w:b/>
          <w:bCs/>
          <w:sz w:val="32"/>
          <w:szCs w:val="32"/>
          <w:lang w:val="en-US" w:eastAsia="zh-CN"/>
        </w:rPr>
        <w:t>项目EPC总承包</w:t>
      </w:r>
    </w:p>
    <w:p>
      <w:pPr>
        <w:spacing w:before="120" w:after="120" w:line="360" w:lineRule="auto"/>
        <w:jc w:val="center"/>
        <w:rPr>
          <w:rStyle w:val="23"/>
          <w:rFonts w:ascii="宋体" w:hAnsi="宋体"/>
          <w:b/>
          <w:kern w:val="0"/>
          <w:sz w:val="32"/>
          <w:szCs w:val="36"/>
          <w:lang w:val="en-US" w:eastAsia="zh-CN" w:bidi="ar-SA"/>
        </w:rPr>
      </w:pPr>
      <w:r>
        <w:rPr>
          <w:rStyle w:val="23"/>
          <w:rFonts w:ascii="宋体" w:hAnsi="宋体"/>
          <w:b/>
          <w:kern w:val="0"/>
          <w:sz w:val="36"/>
          <w:szCs w:val="36"/>
          <w:lang w:val="en-US" w:eastAsia="zh-CN" w:bidi="ar-SA"/>
        </w:rPr>
        <w:t>二次结构及装修</w:t>
      </w:r>
      <w:r>
        <w:rPr>
          <w:rStyle w:val="23"/>
          <w:rFonts w:hint="eastAsia" w:ascii="宋体" w:hAnsi="宋体"/>
          <w:b/>
          <w:kern w:val="0"/>
          <w:sz w:val="36"/>
          <w:szCs w:val="36"/>
          <w:lang w:val="en-US" w:eastAsia="zh-CN" w:bidi="ar-SA"/>
        </w:rPr>
        <w:t>劳务施工分包</w:t>
      </w:r>
      <w:r>
        <w:rPr>
          <w:rStyle w:val="23"/>
          <w:rFonts w:ascii="宋体" w:hAnsi="宋体"/>
          <w:b/>
          <w:kern w:val="0"/>
          <w:sz w:val="36"/>
          <w:szCs w:val="36"/>
          <w:lang w:val="en-US" w:eastAsia="zh-CN" w:bidi="ar-SA"/>
        </w:rPr>
        <w:t xml:space="preserve"> </w:t>
      </w:r>
    </w:p>
    <w:p>
      <w:pPr>
        <w:spacing w:before="120" w:after="120" w:line="360" w:lineRule="auto"/>
        <w:jc w:val="center"/>
        <w:rPr>
          <w:rStyle w:val="23"/>
          <w:rFonts w:ascii="宋体" w:hAnsi="宋体"/>
          <w:b/>
          <w:kern w:val="2"/>
          <w:sz w:val="72"/>
          <w:szCs w:val="72"/>
          <w:lang w:val="en-US" w:eastAsia="zh-CN" w:bidi="ar-SA"/>
        </w:rPr>
      </w:pPr>
    </w:p>
    <w:p>
      <w:pPr>
        <w:spacing w:before="120" w:after="120" w:line="360" w:lineRule="auto"/>
        <w:jc w:val="center"/>
        <w:rPr>
          <w:rStyle w:val="23"/>
          <w:rFonts w:ascii="宋体" w:hAnsi="宋体"/>
          <w:b/>
          <w:kern w:val="2"/>
          <w:sz w:val="84"/>
          <w:szCs w:val="84"/>
          <w:lang w:val="en-US" w:eastAsia="zh-CN" w:bidi="ar-SA"/>
        </w:rPr>
      </w:pPr>
      <w:r>
        <w:rPr>
          <w:rStyle w:val="23"/>
          <w:rFonts w:ascii="宋体" w:hAnsi="宋体"/>
          <w:b/>
          <w:kern w:val="2"/>
          <w:sz w:val="84"/>
          <w:szCs w:val="84"/>
          <w:lang w:val="en-US" w:eastAsia="zh-CN" w:bidi="ar-SA"/>
        </w:rPr>
        <w:t>招  标  文  件</w:t>
      </w:r>
    </w:p>
    <w:p>
      <w:pPr>
        <w:spacing w:line="360" w:lineRule="auto"/>
        <w:ind w:firstLine="1764" w:firstLineChars="630"/>
        <w:jc w:val="both"/>
        <w:rPr>
          <w:rStyle w:val="23"/>
          <w:rFonts w:ascii="宋体" w:hAnsi="宋体"/>
          <w:kern w:val="2"/>
          <w:sz w:val="28"/>
          <w:szCs w:val="24"/>
          <w:lang w:val="en-US" w:eastAsia="zh-CN" w:bidi="ar-SA"/>
        </w:rPr>
      </w:pPr>
    </w:p>
    <w:p>
      <w:pPr>
        <w:spacing w:line="360" w:lineRule="auto"/>
        <w:ind w:firstLine="1771" w:firstLineChars="630"/>
        <w:jc w:val="both"/>
        <w:rPr>
          <w:rStyle w:val="23"/>
          <w:rFonts w:ascii="宋体" w:hAnsi="宋体"/>
          <w:b/>
          <w:kern w:val="2"/>
          <w:sz w:val="28"/>
          <w:szCs w:val="28"/>
          <w:lang w:val="en-US" w:eastAsia="zh-CN" w:bidi="ar-SA"/>
        </w:rPr>
      </w:pPr>
    </w:p>
    <w:p>
      <w:pPr>
        <w:spacing w:line="360" w:lineRule="auto"/>
        <w:jc w:val="center"/>
        <w:rPr>
          <w:rStyle w:val="23"/>
          <w:rFonts w:ascii="宋体" w:hAnsi="宋体"/>
          <w:kern w:val="2"/>
          <w:sz w:val="24"/>
          <w:szCs w:val="24"/>
          <w:lang w:val="en-US" w:eastAsia="zh-CN" w:bidi="ar-SA"/>
        </w:rPr>
      </w:pPr>
    </w:p>
    <w:p>
      <w:pPr>
        <w:spacing w:line="360" w:lineRule="auto"/>
        <w:jc w:val="center"/>
        <w:rPr>
          <w:rStyle w:val="23"/>
          <w:rFonts w:ascii="宋体" w:hAnsi="宋体"/>
          <w:kern w:val="2"/>
          <w:sz w:val="24"/>
          <w:szCs w:val="24"/>
          <w:lang w:val="en-US" w:eastAsia="zh-CN" w:bidi="ar-SA"/>
        </w:rPr>
      </w:pPr>
    </w:p>
    <w:p>
      <w:pPr>
        <w:spacing w:line="360" w:lineRule="auto"/>
        <w:jc w:val="distribute"/>
        <w:rPr>
          <w:rStyle w:val="23"/>
          <w:rFonts w:ascii="宋体" w:hAnsi="宋体"/>
          <w:kern w:val="2"/>
          <w:sz w:val="24"/>
          <w:szCs w:val="24"/>
          <w:lang w:val="en-US" w:eastAsia="zh-CN" w:bidi="ar-SA"/>
        </w:rPr>
      </w:pPr>
    </w:p>
    <w:p>
      <w:pPr>
        <w:spacing w:line="360" w:lineRule="auto"/>
        <w:jc w:val="distribute"/>
        <w:rPr>
          <w:rStyle w:val="23"/>
          <w:rFonts w:ascii="宋体" w:hAnsi="宋体"/>
          <w:kern w:val="2"/>
          <w:sz w:val="24"/>
          <w:szCs w:val="24"/>
          <w:lang w:val="en-US" w:eastAsia="zh-CN" w:bidi="ar-SA"/>
        </w:rPr>
      </w:pPr>
    </w:p>
    <w:p>
      <w:pPr>
        <w:spacing w:line="360" w:lineRule="auto"/>
        <w:jc w:val="distribute"/>
        <w:rPr>
          <w:rStyle w:val="23"/>
          <w:rFonts w:ascii="宋体" w:hAnsi="宋体"/>
          <w:kern w:val="2"/>
          <w:sz w:val="24"/>
          <w:szCs w:val="24"/>
          <w:lang w:val="en-US" w:eastAsia="zh-CN" w:bidi="ar-SA"/>
        </w:rPr>
      </w:pPr>
    </w:p>
    <w:p>
      <w:pPr>
        <w:snapToGrid w:val="0"/>
        <w:spacing w:line="600" w:lineRule="auto"/>
        <w:ind w:left="1457" w:leftChars="607"/>
        <w:jc w:val="left"/>
        <w:rPr>
          <w:rStyle w:val="23"/>
          <w:rFonts w:ascii="宋体" w:hAnsi="宋体"/>
          <w:spacing w:val="12"/>
          <w:kern w:val="2"/>
          <w:sz w:val="28"/>
          <w:szCs w:val="28"/>
          <w:lang w:val="en-US" w:eastAsia="zh-CN" w:bidi="ar-SA"/>
        </w:rPr>
      </w:pPr>
      <w:r>
        <w:rPr>
          <w:rStyle w:val="23"/>
          <w:rFonts w:ascii="宋体" w:hAnsi="宋体"/>
          <w:spacing w:val="24"/>
          <w:kern w:val="2"/>
          <w:sz w:val="28"/>
          <w:szCs w:val="28"/>
          <w:lang w:val="en-US" w:eastAsia="zh-CN" w:bidi="ar-SA"/>
        </w:rPr>
        <w:t xml:space="preserve">招   标  </w:t>
      </w:r>
      <w:r>
        <w:rPr>
          <w:rStyle w:val="23"/>
          <w:rFonts w:ascii="宋体" w:hAnsi="宋体"/>
          <w:spacing w:val="12"/>
          <w:kern w:val="2"/>
          <w:sz w:val="28"/>
          <w:szCs w:val="28"/>
          <w:lang w:val="en-US" w:eastAsia="zh-CN" w:bidi="ar-SA"/>
        </w:rPr>
        <w:t>人</w:t>
      </w:r>
      <w:r>
        <w:rPr>
          <w:rStyle w:val="23"/>
          <w:rFonts w:ascii="宋体" w:hAnsi="宋体"/>
          <w:kern w:val="2"/>
          <w:sz w:val="28"/>
          <w:szCs w:val="28"/>
          <w:lang w:val="en-US" w:eastAsia="zh-CN" w:bidi="ar-SA"/>
        </w:rPr>
        <w:t>：</w:t>
      </w:r>
      <w:r>
        <w:rPr>
          <w:rStyle w:val="23"/>
          <w:rFonts w:ascii="宋体" w:hAnsi="宋体"/>
          <w:spacing w:val="12"/>
          <w:kern w:val="2"/>
          <w:sz w:val="28"/>
          <w:szCs w:val="28"/>
          <w:lang w:val="en-US" w:eastAsia="zh-CN" w:bidi="ar-SA"/>
        </w:rPr>
        <w:t>河北建工集团有限责任公司</w:t>
      </w:r>
    </w:p>
    <w:p>
      <w:pPr>
        <w:spacing w:line="360" w:lineRule="auto"/>
        <w:jc w:val="center"/>
        <w:rPr>
          <w:rStyle w:val="23"/>
          <w:b/>
          <w:kern w:val="2"/>
          <w:sz w:val="32"/>
          <w:szCs w:val="24"/>
          <w:u w:val="single"/>
          <w:lang w:val="en-US" w:eastAsia="zh-CN" w:bidi="ar-SA"/>
        </w:rPr>
      </w:pPr>
      <w:r>
        <w:rPr>
          <w:rStyle w:val="23"/>
          <w:kern w:val="2"/>
          <w:sz w:val="28"/>
          <w:szCs w:val="28"/>
          <w:lang w:val="en-US" w:eastAsia="zh-CN" w:bidi="ar-SA"/>
        </w:rPr>
        <w:t>2019年07月1</w:t>
      </w:r>
      <w:r>
        <w:rPr>
          <w:rStyle w:val="23"/>
          <w:rFonts w:hint="eastAsia"/>
          <w:kern w:val="2"/>
          <w:sz w:val="28"/>
          <w:szCs w:val="28"/>
          <w:lang w:val="en-US" w:eastAsia="zh-CN" w:bidi="ar-SA"/>
        </w:rPr>
        <w:t>9</w:t>
      </w:r>
      <w:r>
        <w:rPr>
          <w:rStyle w:val="23"/>
          <w:kern w:val="2"/>
          <w:sz w:val="28"/>
          <w:szCs w:val="28"/>
          <w:lang w:val="en-US" w:eastAsia="zh-CN" w:bidi="ar-SA"/>
        </w:rPr>
        <w:t>日</w:t>
      </w:r>
      <w:r>
        <w:rPr>
          <w:rStyle w:val="23"/>
          <w:b/>
          <w:kern w:val="2"/>
          <w:sz w:val="32"/>
          <w:szCs w:val="24"/>
          <w:u w:val="single"/>
          <w:lang w:val="en-US" w:eastAsia="zh-CN" w:bidi="ar-SA"/>
        </w:rPr>
        <w:br w:type="page"/>
      </w:r>
    </w:p>
    <w:p>
      <w:pPr>
        <w:spacing w:line="360" w:lineRule="auto"/>
        <w:jc w:val="center"/>
        <w:rPr>
          <w:rStyle w:val="23"/>
          <w:rFonts w:ascii="楷体_GB2312" w:eastAsia="楷体_GB2312"/>
          <w:b/>
          <w:kern w:val="2"/>
          <w:sz w:val="32"/>
          <w:szCs w:val="32"/>
          <w:lang w:val="en-US" w:eastAsia="zh-CN" w:bidi="ar-SA"/>
        </w:rPr>
      </w:pPr>
      <w:r>
        <w:rPr>
          <w:rStyle w:val="23"/>
          <w:b/>
          <w:kern w:val="2"/>
          <w:sz w:val="52"/>
          <w:szCs w:val="52"/>
          <w:lang w:val="en-US" w:eastAsia="zh-CN" w:bidi="ar-SA"/>
        </w:rPr>
        <w:t>招标公告</w:t>
      </w:r>
    </w:p>
    <w:p>
      <w:pPr>
        <w:pStyle w:val="66"/>
        <w:widowControl/>
        <w:spacing w:line="240" w:lineRule="auto"/>
        <w:jc w:val="center"/>
        <w:rPr>
          <w:rStyle w:val="23"/>
          <w:rFonts w:ascii="宋体" w:hAnsi="宋体"/>
          <w:b/>
          <w:kern w:val="0"/>
          <w:sz w:val="36"/>
          <w:szCs w:val="36"/>
          <w:lang w:val="en-US" w:eastAsia="zh-CN"/>
        </w:rPr>
      </w:pPr>
      <w:r>
        <w:rPr>
          <w:rStyle w:val="23"/>
          <w:rFonts w:ascii="宋体" w:hAnsi="宋体"/>
          <w:b/>
          <w:kern w:val="0"/>
          <w:sz w:val="36"/>
          <w:szCs w:val="36"/>
          <w:lang w:val="en-US" w:eastAsia="zh-CN"/>
        </w:rPr>
        <w:t>河北建工集团有限责任公司</w:t>
      </w:r>
    </w:p>
    <w:p>
      <w:pPr>
        <w:pStyle w:val="66"/>
        <w:widowControl/>
        <w:spacing w:line="240" w:lineRule="auto"/>
        <w:jc w:val="center"/>
        <w:rPr>
          <w:rStyle w:val="23"/>
          <w:rFonts w:ascii="宋体" w:hAnsi="宋体"/>
          <w:b/>
          <w:kern w:val="0"/>
          <w:sz w:val="36"/>
          <w:szCs w:val="36"/>
          <w:lang w:val="en-US" w:eastAsia="zh-CN"/>
        </w:rPr>
      </w:pPr>
      <w:r>
        <w:rPr>
          <w:rStyle w:val="23"/>
          <w:rFonts w:hint="eastAsia" w:ascii="宋体" w:hAnsi="宋体"/>
          <w:b/>
          <w:kern w:val="0"/>
          <w:sz w:val="36"/>
          <w:szCs w:val="36"/>
          <w:lang w:val="en-US" w:eastAsia="zh-CN"/>
        </w:rPr>
        <w:t>怀安县高铁站站前广场地下人防工程项目EPC总承包</w:t>
      </w:r>
    </w:p>
    <w:p>
      <w:pPr>
        <w:pStyle w:val="66"/>
        <w:widowControl/>
        <w:spacing w:line="240" w:lineRule="auto"/>
        <w:ind w:firstLine="2530" w:firstLineChars="700"/>
        <w:jc w:val="both"/>
        <w:rPr>
          <w:rStyle w:val="23"/>
          <w:rFonts w:ascii="宋体" w:hAnsi="宋体"/>
          <w:b/>
          <w:kern w:val="0"/>
          <w:sz w:val="36"/>
          <w:szCs w:val="36"/>
          <w:lang w:val="en-US" w:eastAsia="zh-CN"/>
        </w:rPr>
      </w:pPr>
      <w:r>
        <w:rPr>
          <w:rStyle w:val="23"/>
          <w:rFonts w:ascii="宋体" w:hAnsi="宋体"/>
          <w:b/>
          <w:kern w:val="0"/>
          <w:sz w:val="36"/>
          <w:szCs w:val="36"/>
          <w:lang w:val="en-US" w:eastAsia="zh-CN"/>
        </w:rPr>
        <w:t>二次结构及装修劳务</w:t>
      </w:r>
      <w:r>
        <w:rPr>
          <w:rStyle w:val="23"/>
          <w:rFonts w:hint="eastAsia" w:ascii="宋体" w:hAnsi="宋体"/>
          <w:b/>
          <w:kern w:val="0"/>
          <w:sz w:val="36"/>
          <w:szCs w:val="36"/>
          <w:lang w:val="en-US" w:eastAsia="zh-CN"/>
        </w:rPr>
        <w:t>施工</w:t>
      </w:r>
      <w:r>
        <w:rPr>
          <w:rStyle w:val="23"/>
          <w:rFonts w:ascii="宋体" w:hAnsi="宋体"/>
          <w:b/>
          <w:kern w:val="0"/>
          <w:sz w:val="36"/>
          <w:szCs w:val="36"/>
          <w:lang w:val="en-US" w:eastAsia="zh-CN"/>
        </w:rPr>
        <w:t xml:space="preserve">分包 </w:t>
      </w:r>
    </w:p>
    <w:p>
      <w:pPr>
        <w:spacing w:line="480" w:lineRule="atLeast"/>
        <w:ind w:firstLine="560"/>
        <w:jc w:val="both"/>
        <w:rPr>
          <w:rStyle w:val="23"/>
          <w:rFonts w:ascii="楷体" w:hAnsi="楷体" w:eastAsia="楷体"/>
          <w:kern w:val="2"/>
          <w:sz w:val="18"/>
          <w:szCs w:val="18"/>
          <w:lang w:val="en-US" w:eastAsia="zh-CN" w:bidi="ar-SA"/>
        </w:rPr>
      </w:pPr>
      <w:r>
        <w:rPr>
          <w:rStyle w:val="23"/>
          <w:rFonts w:ascii="楷体" w:eastAsia="楷体"/>
          <w:kern w:val="2"/>
          <w:sz w:val="28"/>
          <w:szCs w:val="28"/>
          <w:lang w:val="en-US" w:eastAsia="zh-CN" w:bidi="ar-SA"/>
        </w:rPr>
        <w:t> </w:t>
      </w:r>
      <w:r>
        <w:rPr>
          <w:rStyle w:val="23"/>
          <w:rFonts w:ascii="楷体" w:hAnsi="楷体" w:eastAsia="楷体" w:cs="Times New Roman"/>
          <w:b/>
          <w:bCs/>
          <w:kern w:val="2"/>
          <w:sz w:val="28"/>
          <w:szCs w:val="28"/>
          <w:u w:val="single"/>
          <w:lang w:val="en-US" w:eastAsia="zh-CN" w:bidi="ar-SA"/>
        </w:rPr>
        <w:t>河北建工集团有限责任公司</w:t>
      </w:r>
      <w:r>
        <w:rPr>
          <w:rStyle w:val="23"/>
          <w:rFonts w:ascii="楷体" w:hAnsi="楷体" w:eastAsia="楷体"/>
          <w:kern w:val="2"/>
          <w:sz w:val="28"/>
          <w:szCs w:val="28"/>
          <w:lang w:val="en-US" w:eastAsia="zh-CN" w:bidi="ar-SA"/>
        </w:rPr>
        <w:t>现对</w:t>
      </w:r>
      <w:r>
        <w:rPr>
          <w:rFonts w:hint="eastAsia"/>
          <w:b/>
          <w:bCs/>
          <w:sz w:val="24"/>
          <w:u w:val="single"/>
        </w:rPr>
        <w:t>怀安县高铁</w:t>
      </w:r>
      <w:r>
        <w:rPr>
          <w:rFonts w:hint="eastAsia"/>
          <w:b/>
          <w:bCs/>
          <w:sz w:val="24"/>
          <w:u w:val="single"/>
          <w:lang w:val="en-US" w:eastAsia="zh-CN"/>
        </w:rPr>
        <w:t>站</w:t>
      </w:r>
      <w:r>
        <w:rPr>
          <w:rFonts w:hint="eastAsia"/>
          <w:b/>
          <w:bCs/>
          <w:sz w:val="24"/>
          <w:u w:val="single"/>
        </w:rPr>
        <w:t>站前广场地下人防工程</w:t>
      </w:r>
      <w:r>
        <w:rPr>
          <w:rFonts w:hint="eastAsia"/>
          <w:b/>
          <w:bCs/>
          <w:sz w:val="24"/>
          <w:u w:val="single"/>
          <w:lang w:val="en-US" w:eastAsia="zh-CN"/>
        </w:rPr>
        <w:t>项目EPC总承包二次结构及装修 劳务施工</w:t>
      </w:r>
      <w:r>
        <w:rPr>
          <w:rFonts w:hint="eastAsia"/>
          <w:b/>
          <w:bCs/>
          <w:sz w:val="24"/>
          <w:u w:val="single"/>
        </w:rPr>
        <w:t>分包</w:t>
      </w:r>
      <w:r>
        <w:rPr>
          <w:rStyle w:val="23"/>
          <w:rFonts w:ascii="楷体" w:hAnsi="楷体" w:eastAsia="楷体"/>
          <w:kern w:val="2"/>
          <w:sz w:val="28"/>
          <w:szCs w:val="28"/>
          <w:lang w:val="en-US" w:eastAsia="zh-CN" w:bidi="ar-SA"/>
        </w:rPr>
        <w:t>进行招标。现将有关招标事项公告如下：</w:t>
      </w:r>
    </w:p>
    <w:p>
      <w:pPr>
        <w:spacing w:line="480" w:lineRule="atLeast"/>
        <w:ind w:firstLine="562"/>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1、工程概况：</w:t>
      </w:r>
      <w:r>
        <w:rPr>
          <w:rStyle w:val="23"/>
          <w:rFonts w:ascii="楷体" w:hAnsi="楷体" w:eastAsia="楷体"/>
          <w:color w:val="000000"/>
          <w:kern w:val="2"/>
          <w:sz w:val="28"/>
          <w:szCs w:val="28"/>
          <w:lang w:val="en-US" w:eastAsia="zh-CN" w:bidi="ar-SA"/>
        </w:rPr>
        <w:t>怀安县高铁站站前广场工程、地下人防工程项目EPC总承包项目工程，本工程总建筑面积10400.46平方米，地上320平方米，地下10080.46平方米（其中汽车坡道4045.46平方米，地下人防工程6035平方米）。采用公开招标，先招后议。</w:t>
      </w:r>
    </w:p>
    <w:p>
      <w:pPr>
        <w:spacing w:line="480" w:lineRule="atLeast"/>
        <w:ind w:firstLine="562"/>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2、项目地点：</w:t>
      </w:r>
      <w:r>
        <w:rPr>
          <w:rStyle w:val="23"/>
          <w:rFonts w:ascii="楷体" w:hAnsi="楷体" w:eastAsia="楷体"/>
          <w:color w:val="000000"/>
          <w:kern w:val="2"/>
          <w:sz w:val="28"/>
          <w:szCs w:val="28"/>
          <w:lang w:val="en-US" w:eastAsia="zh-CN" w:bidi="ar-SA"/>
        </w:rPr>
        <w:t>张家口市怀安县柴沟堡镇</w:t>
      </w:r>
      <w:r>
        <w:rPr>
          <w:rStyle w:val="23"/>
          <w:rFonts w:hint="eastAsia" w:ascii="楷体" w:hAnsi="楷体" w:eastAsia="楷体"/>
          <w:color w:val="000000"/>
          <w:kern w:val="2"/>
          <w:sz w:val="28"/>
          <w:szCs w:val="28"/>
          <w:lang w:val="en-US" w:eastAsia="zh-CN" w:bidi="ar-SA"/>
        </w:rPr>
        <w:t>。</w:t>
      </w:r>
    </w:p>
    <w:p>
      <w:pPr>
        <w:spacing w:line="360" w:lineRule="auto"/>
        <w:ind w:firstLine="562" w:firstLineChars="200"/>
        <w:jc w:val="both"/>
        <w:rPr>
          <w:rStyle w:val="23"/>
          <w:rFonts w:ascii="楷体" w:hAnsi="楷体" w:eastAsia="楷体"/>
          <w:color w:val="000000"/>
          <w:kern w:val="2"/>
          <w:sz w:val="28"/>
          <w:szCs w:val="28"/>
          <w:lang w:val="en-US" w:eastAsia="zh-CN" w:bidi="ar-SA"/>
        </w:rPr>
      </w:pPr>
      <w:r>
        <w:rPr>
          <w:rStyle w:val="23"/>
          <w:rFonts w:ascii="楷体" w:hAnsi="楷体" w:eastAsia="楷体" w:cs="Times New Roman"/>
          <w:b/>
          <w:bCs/>
          <w:color w:val="000000"/>
          <w:kern w:val="2"/>
          <w:sz w:val="28"/>
          <w:szCs w:val="28"/>
          <w:lang w:val="en-US" w:eastAsia="zh-CN" w:bidi="ar-SA"/>
        </w:rPr>
        <w:t>3、招标范围</w:t>
      </w:r>
      <w:r>
        <w:rPr>
          <w:rStyle w:val="23"/>
          <w:rFonts w:ascii="楷体" w:hAnsi="楷体" w:eastAsia="楷体"/>
          <w:color w:val="000000"/>
          <w:kern w:val="2"/>
          <w:sz w:val="28"/>
          <w:szCs w:val="28"/>
          <w:lang w:val="en-US" w:eastAsia="zh-CN" w:bidi="ar-SA"/>
        </w:rPr>
        <w:t>：施工图纸范围内的：施工图纸范围内二次结构及装修。详见工程量清单。</w:t>
      </w:r>
    </w:p>
    <w:p>
      <w:pPr>
        <w:spacing w:line="360" w:lineRule="auto"/>
        <w:ind w:firstLine="422" w:firstLineChars="150"/>
        <w:jc w:val="both"/>
        <w:rPr>
          <w:rStyle w:val="23"/>
          <w:rFonts w:ascii="楷体" w:hAnsi="楷体" w:eastAsia="楷体"/>
          <w:color w:val="000000"/>
          <w:kern w:val="2"/>
          <w:sz w:val="28"/>
          <w:szCs w:val="28"/>
          <w:lang w:val="en-US" w:eastAsia="zh-CN" w:bidi="ar-SA"/>
        </w:rPr>
      </w:pPr>
      <w:r>
        <w:rPr>
          <w:rStyle w:val="23"/>
          <w:rFonts w:ascii="楷体" w:hAnsi="楷体" w:eastAsia="楷体" w:cs="Times New Roman"/>
          <w:b/>
          <w:bCs/>
          <w:color w:val="000000"/>
          <w:kern w:val="2"/>
          <w:sz w:val="28"/>
          <w:szCs w:val="28"/>
          <w:lang w:val="en-US" w:eastAsia="zh-CN" w:bidi="ar-SA"/>
        </w:rPr>
        <w:t xml:space="preserve"> 4、标段划分</w:t>
      </w:r>
      <w:r>
        <w:rPr>
          <w:rStyle w:val="23"/>
          <w:rFonts w:ascii="楷体" w:hAnsi="楷体" w:eastAsia="楷体"/>
          <w:color w:val="000000"/>
          <w:kern w:val="2"/>
          <w:sz w:val="28"/>
          <w:szCs w:val="28"/>
          <w:lang w:val="en-US" w:eastAsia="zh-CN" w:bidi="ar-SA"/>
        </w:rPr>
        <w:t>：</w:t>
      </w:r>
      <w:r>
        <w:rPr>
          <w:rStyle w:val="23"/>
          <w:rFonts w:ascii="楷体" w:hAnsi="楷体" w:eastAsia="楷体"/>
          <w:color w:val="000000"/>
          <w:kern w:val="2"/>
          <w:sz w:val="28"/>
          <w:szCs w:val="28"/>
          <w:u w:val="single"/>
          <w:lang w:val="en-US" w:eastAsia="zh-CN" w:bidi="ar-SA"/>
        </w:rPr>
        <w:t>1个标段</w:t>
      </w:r>
    </w:p>
    <w:p>
      <w:pPr>
        <w:spacing w:line="480" w:lineRule="atLeast"/>
        <w:ind w:firstLine="562" w:firstLineChars="200"/>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5、计划工期</w:t>
      </w:r>
      <w:r>
        <w:rPr>
          <w:rStyle w:val="23"/>
          <w:rFonts w:ascii="楷体" w:hAnsi="楷体" w:eastAsia="楷体"/>
          <w:color w:val="000000"/>
          <w:kern w:val="2"/>
          <w:sz w:val="28"/>
          <w:szCs w:val="28"/>
          <w:lang w:val="en-US" w:eastAsia="zh-CN" w:bidi="ar-SA"/>
        </w:rPr>
        <w:t>：满足招标人施工节点要求，工期107天。</w:t>
      </w:r>
    </w:p>
    <w:p>
      <w:pPr>
        <w:spacing w:line="480" w:lineRule="atLeast"/>
        <w:ind w:firstLine="562" w:firstLineChars="200"/>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6、质量标准</w:t>
      </w:r>
      <w:r>
        <w:rPr>
          <w:rStyle w:val="23"/>
          <w:rFonts w:ascii="楷体" w:hAnsi="楷体" w:eastAsia="楷体"/>
          <w:color w:val="000000"/>
          <w:kern w:val="2"/>
          <w:sz w:val="28"/>
          <w:szCs w:val="28"/>
          <w:lang w:val="en-US" w:eastAsia="zh-CN" w:bidi="ar-SA"/>
        </w:rPr>
        <w:t>：河北省优质工程。</w:t>
      </w:r>
    </w:p>
    <w:p>
      <w:pPr>
        <w:spacing w:line="480" w:lineRule="atLeast"/>
        <w:ind w:firstLine="562" w:firstLineChars="200"/>
        <w:jc w:val="both"/>
        <w:rPr>
          <w:rStyle w:val="23"/>
          <w:rFonts w:ascii="楷体" w:hAnsi="楷体" w:eastAsia="楷体"/>
          <w:color w:val="000000"/>
          <w:kern w:val="2"/>
          <w:sz w:val="28"/>
          <w:szCs w:val="28"/>
          <w:lang w:val="en-US" w:eastAsia="zh-CN" w:bidi="ar-SA"/>
        </w:rPr>
      </w:pPr>
      <w:r>
        <w:rPr>
          <w:rStyle w:val="23"/>
          <w:rFonts w:ascii="楷体" w:hAnsi="楷体" w:eastAsia="楷体" w:cs="Times New Roman"/>
          <w:b/>
          <w:bCs/>
          <w:color w:val="000000"/>
          <w:kern w:val="2"/>
          <w:sz w:val="28"/>
          <w:szCs w:val="28"/>
          <w:lang w:val="en-US" w:eastAsia="zh-CN" w:bidi="ar-SA"/>
        </w:rPr>
        <w:t>7、承包方式</w:t>
      </w:r>
      <w:r>
        <w:rPr>
          <w:rStyle w:val="23"/>
          <w:rFonts w:ascii="楷体" w:hAnsi="楷体" w:eastAsia="楷体"/>
          <w:color w:val="000000"/>
          <w:kern w:val="2"/>
          <w:sz w:val="28"/>
          <w:szCs w:val="28"/>
          <w:lang w:val="en-US" w:eastAsia="zh-CN" w:bidi="ar-SA"/>
        </w:rPr>
        <w:t>：招标人供应的材料详见附表，其余材料均由投标人自行采购。</w:t>
      </w:r>
    </w:p>
    <w:p>
      <w:pPr>
        <w:spacing w:line="480" w:lineRule="atLeast"/>
        <w:ind w:firstLine="562"/>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8、投标单位资格要求</w:t>
      </w:r>
      <w:r>
        <w:rPr>
          <w:rStyle w:val="23"/>
          <w:rFonts w:eastAsia="楷体" w:cs="Times New Roman"/>
          <w:b/>
          <w:bCs/>
          <w:kern w:val="2"/>
          <w:sz w:val="18"/>
          <w:szCs w:val="18"/>
          <w:lang w:val="en-US" w:eastAsia="zh-CN" w:bidi="ar-SA"/>
        </w:rPr>
        <w:t> </w:t>
      </w:r>
    </w:p>
    <w:p>
      <w:pPr>
        <w:spacing w:line="480" w:lineRule="atLeast"/>
        <w:ind w:firstLine="560" w:firstLineChars="200"/>
        <w:jc w:val="both"/>
        <w:rPr>
          <w:rStyle w:val="23"/>
          <w:rFonts w:ascii="楷体" w:hAnsi="楷体" w:eastAsia="楷体"/>
          <w:color w:val="000000"/>
          <w:kern w:val="2"/>
          <w:sz w:val="28"/>
          <w:szCs w:val="28"/>
          <w:lang w:val="en-US" w:eastAsia="zh-CN" w:bidi="ar-SA"/>
        </w:rPr>
      </w:pPr>
      <w:r>
        <w:rPr>
          <w:rStyle w:val="23"/>
          <w:rFonts w:ascii="楷体" w:hAnsi="楷体" w:eastAsia="楷体"/>
          <w:color w:val="000000"/>
          <w:kern w:val="2"/>
          <w:sz w:val="28"/>
          <w:szCs w:val="28"/>
          <w:lang w:val="en-US" w:eastAsia="zh-CN" w:bidi="ar-SA"/>
        </w:rPr>
        <w:t>1、投标人具有独立法人资格，持有工商管理部门核发的法人营业执照；</w:t>
      </w:r>
    </w:p>
    <w:p>
      <w:pPr>
        <w:spacing w:line="480" w:lineRule="atLeast"/>
        <w:ind w:firstLine="560" w:firstLineChars="200"/>
        <w:jc w:val="both"/>
        <w:rPr>
          <w:rStyle w:val="23"/>
          <w:rFonts w:ascii="楷体" w:hAnsi="楷体" w:eastAsia="楷体"/>
          <w:color w:val="000000"/>
          <w:kern w:val="2"/>
          <w:sz w:val="28"/>
          <w:szCs w:val="28"/>
          <w:lang w:val="en-US" w:eastAsia="zh-CN" w:bidi="ar-SA"/>
        </w:rPr>
      </w:pPr>
      <w:r>
        <w:rPr>
          <w:rStyle w:val="23"/>
          <w:rFonts w:ascii="楷体" w:hAnsi="楷体" w:eastAsia="楷体"/>
          <w:color w:val="000000"/>
          <w:kern w:val="2"/>
          <w:sz w:val="28"/>
          <w:szCs w:val="28"/>
          <w:lang w:val="en-US" w:eastAsia="zh-CN" w:bidi="ar-SA"/>
        </w:rPr>
        <w:t>2、投标人具有相应的劳务承包资格，并年检合格；</w:t>
      </w:r>
    </w:p>
    <w:p>
      <w:pPr>
        <w:spacing w:line="480" w:lineRule="atLeast"/>
        <w:ind w:firstLine="560" w:firstLineChars="200"/>
        <w:jc w:val="both"/>
        <w:rPr>
          <w:rStyle w:val="23"/>
          <w:rFonts w:ascii="楷体" w:hAnsi="楷体" w:eastAsia="楷体"/>
          <w:color w:val="000000"/>
          <w:kern w:val="2"/>
          <w:sz w:val="28"/>
          <w:szCs w:val="28"/>
          <w:lang w:val="en-US" w:eastAsia="zh-CN" w:bidi="ar-SA"/>
        </w:rPr>
      </w:pPr>
      <w:r>
        <w:rPr>
          <w:rStyle w:val="23"/>
          <w:rFonts w:ascii="楷体" w:hAnsi="楷体" w:eastAsia="楷体"/>
          <w:color w:val="000000"/>
          <w:kern w:val="2"/>
          <w:sz w:val="28"/>
          <w:szCs w:val="28"/>
          <w:lang w:val="en-US" w:eastAsia="zh-CN" w:bidi="ar-SA"/>
        </w:rPr>
        <w:t>3、投标人具有建设行政主管部门颁发的有效的安全生产许可证。</w:t>
      </w:r>
    </w:p>
    <w:p>
      <w:pPr>
        <w:spacing w:line="480" w:lineRule="atLeast"/>
        <w:ind w:firstLine="560" w:firstLineChars="200"/>
        <w:jc w:val="both"/>
        <w:rPr>
          <w:rStyle w:val="23"/>
          <w:rFonts w:ascii="楷体" w:hAnsi="楷体" w:eastAsia="楷体"/>
          <w:color w:val="000000"/>
          <w:kern w:val="2"/>
          <w:sz w:val="28"/>
          <w:szCs w:val="28"/>
          <w:lang w:val="en-US" w:eastAsia="zh-CN" w:bidi="ar-SA"/>
        </w:rPr>
      </w:pPr>
      <w:r>
        <w:rPr>
          <w:rStyle w:val="23"/>
          <w:rFonts w:ascii="楷体" w:hAnsi="楷体" w:eastAsia="楷体"/>
          <w:color w:val="000000"/>
          <w:kern w:val="2"/>
          <w:sz w:val="28"/>
          <w:szCs w:val="28"/>
          <w:lang w:val="en-US" w:eastAsia="zh-CN" w:bidi="ar-SA"/>
        </w:rPr>
        <w:t>4、投标人具有良好的商业信誉，有相关类似规模及结构工程的施工经验、机械设备、专业技术能力及资金实力。</w:t>
      </w:r>
    </w:p>
    <w:p>
      <w:pPr>
        <w:spacing w:line="480" w:lineRule="atLeast"/>
        <w:ind w:firstLine="562"/>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9、投标方式</w:t>
      </w:r>
    </w:p>
    <w:p>
      <w:pPr>
        <w:spacing w:line="480" w:lineRule="atLeast"/>
        <w:ind w:firstLine="560" w:firstLineChars="200"/>
        <w:jc w:val="both"/>
        <w:rPr>
          <w:rStyle w:val="23"/>
          <w:rFonts w:ascii="楷体" w:hAnsi="楷体" w:eastAsia="楷体"/>
          <w:color w:val="000000"/>
          <w:kern w:val="2"/>
          <w:sz w:val="28"/>
          <w:szCs w:val="28"/>
          <w:lang w:val="en-US" w:eastAsia="zh-CN" w:bidi="ar-SA"/>
        </w:rPr>
      </w:pPr>
      <w:r>
        <w:rPr>
          <w:rStyle w:val="23"/>
          <w:rFonts w:ascii="楷体" w:hAnsi="楷体" w:eastAsia="楷体"/>
          <w:color w:val="000000"/>
          <w:kern w:val="2"/>
          <w:sz w:val="28"/>
          <w:szCs w:val="28"/>
          <w:lang w:val="en-US" w:eastAsia="zh-CN" w:bidi="ar-SA"/>
        </w:rPr>
        <w:t>本次投标先在河北中鼎嘉华集采网商务平台上进行竞价，竞价后进行洽商谈判议价。投标人须先到项目部报名，资格预审通过后，电话通知符合资格的投标人，到中鼎嘉华集采网开通投标登录号并下载招标文件，并由建工物流进行培训。</w:t>
      </w:r>
    </w:p>
    <w:p>
      <w:pPr>
        <w:spacing w:line="480" w:lineRule="atLeast"/>
        <w:ind w:firstLine="560"/>
        <w:jc w:val="both"/>
        <w:rPr>
          <w:rStyle w:val="23"/>
          <w:rFonts w:ascii="楷体" w:hAnsi="楷体" w:eastAsia="楷体"/>
          <w:color w:val="000000"/>
          <w:kern w:val="2"/>
          <w:sz w:val="28"/>
          <w:szCs w:val="28"/>
          <w:lang w:val="en-US" w:eastAsia="zh-CN" w:bidi="ar-SA"/>
        </w:rPr>
      </w:pPr>
      <w:r>
        <w:rPr>
          <w:rStyle w:val="23"/>
          <w:rFonts w:ascii="楷体" w:hAnsi="楷体" w:eastAsia="楷体"/>
          <w:color w:val="000000"/>
          <w:kern w:val="2"/>
          <w:sz w:val="28"/>
          <w:szCs w:val="28"/>
          <w:lang w:val="en-US" w:eastAsia="zh-CN" w:bidi="ar-SA"/>
        </w:rPr>
        <w:t>平台网址</w:t>
      </w:r>
      <w:r>
        <w:rPr>
          <w:rStyle w:val="23"/>
          <w:rFonts w:ascii="仿宋" w:hAnsi="仿宋" w:eastAsia="仿宋"/>
          <w:kern w:val="2"/>
          <w:sz w:val="30"/>
          <w:szCs w:val="30"/>
          <w:u w:val="single"/>
          <w:lang w:val="en-US" w:eastAsia="zh-CN" w:bidi="ar-SA"/>
        </w:rPr>
        <w:t>www.cnzhongcai.com</w:t>
      </w:r>
      <w:r>
        <w:rPr>
          <w:rStyle w:val="23"/>
          <w:rFonts w:ascii="楷体" w:hAnsi="楷体" w:eastAsia="楷体"/>
          <w:color w:val="000000"/>
          <w:kern w:val="2"/>
          <w:sz w:val="28"/>
          <w:szCs w:val="28"/>
          <w:lang w:val="en-US" w:eastAsia="zh-CN" w:bidi="ar-SA"/>
        </w:rPr>
        <w:t>投标人需登录河北建工物流电子商务平台按网站要求进行注册，注册时可咨询网站技术负责人。</w:t>
      </w:r>
    </w:p>
    <w:p>
      <w:pPr>
        <w:spacing w:line="480" w:lineRule="atLeast"/>
        <w:ind w:firstLine="560"/>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10、报名时间及领取招标文件</w:t>
      </w:r>
    </w:p>
    <w:p>
      <w:pPr>
        <w:spacing w:line="480" w:lineRule="atLeast"/>
        <w:ind w:firstLine="560"/>
        <w:jc w:val="both"/>
        <w:rPr>
          <w:rStyle w:val="23"/>
          <w:rFonts w:ascii="楷体" w:hAnsi="楷体" w:eastAsia="楷体"/>
          <w:kern w:val="2"/>
          <w:sz w:val="28"/>
          <w:szCs w:val="28"/>
          <w:highlight w:val="none"/>
          <w:u w:val="single"/>
          <w:lang w:val="en-US" w:eastAsia="zh-CN" w:bidi="ar-SA"/>
        </w:rPr>
      </w:pPr>
      <w:r>
        <w:rPr>
          <w:rStyle w:val="23"/>
          <w:rFonts w:ascii="楷体" w:hAnsi="楷体" w:eastAsia="楷体"/>
          <w:kern w:val="2"/>
          <w:sz w:val="28"/>
          <w:szCs w:val="28"/>
          <w:lang w:val="en-US" w:eastAsia="zh-CN" w:bidi="ar-SA"/>
        </w:rPr>
        <w:t>报名截止时间：</w:t>
      </w:r>
      <w:r>
        <w:rPr>
          <w:rStyle w:val="23"/>
          <w:rFonts w:ascii="楷体" w:hAnsi="楷体" w:eastAsia="楷体"/>
          <w:kern w:val="2"/>
          <w:sz w:val="28"/>
          <w:szCs w:val="28"/>
          <w:u w:val="single"/>
          <w:lang w:val="en-US" w:eastAsia="zh-CN" w:bidi="ar-SA"/>
        </w:rPr>
        <w:t xml:space="preserve"> </w:t>
      </w:r>
      <w:r>
        <w:rPr>
          <w:rStyle w:val="23"/>
          <w:rFonts w:ascii="楷体" w:hAnsi="楷体" w:eastAsia="楷体"/>
          <w:kern w:val="2"/>
          <w:sz w:val="28"/>
          <w:szCs w:val="28"/>
          <w:highlight w:val="none"/>
          <w:u w:val="single"/>
          <w:lang w:val="en-US" w:eastAsia="zh-CN" w:bidi="ar-SA"/>
        </w:rPr>
        <w:t>2019年07月2</w:t>
      </w:r>
      <w:r>
        <w:rPr>
          <w:rStyle w:val="23"/>
          <w:rFonts w:hint="eastAsia" w:ascii="楷体" w:hAnsi="楷体" w:eastAsia="楷体"/>
          <w:kern w:val="2"/>
          <w:sz w:val="28"/>
          <w:szCs w:val="28"/>
          <w:highlight w:val="none"/>
          <w:u w:val="single"/>
          <w:lang w:val="en-US" w:eastAsia="zh-CN" w:bidi="ar-SA"/>
        </w:rPr>
        <w:t>5</w:t>
      </w:r>
      <w:r>
        <w:rPr>
          <w:rStyle w:val="23"/>
          <w:rFonts w:ascii="楷体" w:hAnsi="楷体" w:eastAsia="楷体"/>
          <w:kern w:val="2"/>
          <w:sz w:val="28"/>
          <w:szCs w:val="28"/>
          <w:highlight w:val="none"/>
          <w:u w:val="single"/>
          <w:lang w:val="en-US" w:eastAsia="zh-CN" w:bidi="ar-SA"/>
        </w:rPr>
        <w:t>日18：00时。</w:t>
      </w:r>
    </w:p>
    <w:p>
      <w:pPr>
        <w:spacing w:line="480" w:lineRule="atLeast"/>
        <w:ind w:firstLine="560"/>
        <w:jc w:val="both"/>
        <w:rPr>
          <w:rStyle w:val="23"/>
          <w:rFonts w:ascii="楷体" w:hAnsi="楷体" w:eastAsia="楷体"/>
          <w:kern w:val="2"/>
          <w:sz w:val="28"/>
          <w:szCs w:val="28"/>
          <w:highlight w:val="none"/>
          <w:u w:val="single"/>
          <w:lang w:val="en-US" w:eastAsia="zh-CN" w:bidi="ar-SA"/>
        </w:rPr>
      </w:pPr>
      <w:r>
        <w:rPr>
          <w:rStyle w:val="23"/>
          <w:rFonts w:ascii="楷体" w:hAnsi="楷体" w:eastAsia="楷体"/>
          <w:kern w:val="2"/>
          <w:sz w:val="28"/>
          <w:szCs w:val="28"/>
          <w:highlight w:val="none"/>
          <w:lang w:val="en-US" w:eastAsia="zh-CN" w:bidi="ar-SA"/>
        </w:rPr>
        <w:t xml:space="preserve">开 标 时 间：  </w:t>
      </w:r>
      <w:r>
        <w:rPr>
          <w:rStyle w:val="23"/>
          <w:rFonts w:ascii="楷体" w:hAnsi="楷体" w:eastAsia="楷体"/>
          <w:kern w:val="2"/>
          <w:sz w:val="28"/>
          <w:szCs w:val="28"/>
          <w:highlight w:val="none"/>
          <w:u w:val="single"/>
          <w:lang w:val="en-US" w:eastAsia="zh-CN" w:bidi="ar-SA"/>
        </w:rPr>
        <w:t>2019年07月2</w:t>
      </w:r>
      <w:r>
        <w:rPr>
          <w:rStyle w:val="23"/>
          <w:rFonts w:hint="eastAsia" w:ascii="楷体" w:hAnsi="楷体" w:eastAsia="楷体"/>
          <w:kern w:val="2"/>
          <w:sz w:val="28"/>
          <w:szCs w:val="28"/>
          <w:highlight w:val="none"/>
          <w:u w:val="single"/>
          <w:lang w:val="en-US" w:eastAsia="zh-CN" w:bidi="ar-SA"/>
        </w:rPr>
        <w:t>6</w:t>
      </w:r>
      <w:r>
        <w:rPr>
          <w:rStyle w:val="23"/>
          <w:rFonts w:ascii="楷体" w:hAnsi="楷体" w:eastAsia="楷体"/>
          <w:kern w:val="2"/>
          <w:sz w:val="28"/>
          <w:szCs w:val="28"/>
          <w:highlight w:val="none"/>
          <w:u w:val="single"/>
          <w:lang w:val="en-US" w:eastAsia="zh-CN" w:bidi="ar-SA"/>
        </w:rPr>
        <w:t>日11:30时</w:t>
      </w:r>
      <w:r>
        <w:rPr>
          <w:rStyle w:val="23"/>
          <w:rFonts w:hint="eastAsia" w:ascii="楷体" w:hAnsi="楷体" w:eastAsia="楷体"/>
          <w:kern w:val="2"/>
          <w:sz w:val="28"/>
          <w:szCs w:val="28"/>
          <w:highlight w:val="none"/>
          <w:u w:val="single"/>
          <w:lang w:val="en-US" w:eastAsia="zh-CN" w:bidi="ar-SA"/>
        </w:rPr>
        <w:t>。</w:t>
      </w:r>
    </w:p>
    <w:p>
      <w:pPr>
        <w:spacing w:line="480" w:lineRule="atLeast"/>
        <w:ind w:firstLine="560"/>
        <w:jc w:val="both"/>
        <w:rPr>
          <w:rStyle w:val="23"/>
          <w:rFonts w:ascii="楷体" w:hAnsi="楷体" w:eastAsia="楷体"/>
          <w:kern w:val="2"/>
          <w:sz w:val="28"/>
          <w:szCs w:val="28"/>
          <w:highlight w:val="none"/>
          <w:lang w:val="en-US" w:eastAsia="zh-CN" w:bidi="ar-SA"/>
        </w:rPr>
      </w:pPr>
      <w:r>
        <w:rPr>
          <w:rStyle w:val="23"/>
          <w:rFonts w:ascii="楷体" w:hAnsi="楷体" w:eastAsia="楷体"/>
          <w:kern w:val="2"/>
          <w:sz w:val="28"/>
          <w:szCs w:val="28"/>
          <w:highlight w:val="none"/>
          <w:lang w:val="en-US" w:eastAsia="zh-CN" w:bidi="ar-SA"/>
        </w:rPr>
        <w:t>报名地点：张家口市怀安县柴沟堡镇高铁新城项目部</w:t>
      </w:r>
      <w:r>
        <w:rPr>
          <w:rStyle w:val="23"/>
          <w:rFonts w:hint="eastAsia" w:ascii="楷体" w:hAnsi="楷体" w:eastAsia="楷体"/>
          <w:kern w:val="2"/>
          <w:sz w:val="28"/>
          <w:szCs w:val="28"/>
          <w:highlight w:val="none"/>
          <w:lang w:val="en-US" w:eastAsia="zh-CN" w:bidi="ar-SA"/>
        </w:rPr>
        <w:t>。</w:t>
      </w:r>
    </w:p>
    <w:p>
      <w:pPr>
        <w:spacing w:line="480" w:lineRule="atLeast"/>
        <w:ind w:firstLine="562"/>
        <w:jc w:val="both"/>
        <w:rPr>
          <w:rStyle w:val="23"/>
          <w:rFonts w:ascii="楷体" w:hAnsi="楷体" w:eastAsia="楷体"/>
          <w:kern w:val="2"/>
          <w:sz w:val="18"/>
          <w:szCs w:val="18"/>
          <w:lang w:val="en-US" w:eastAsia="zh-CN" w:bidi="ar-SA"/>
        </w:rPr>
      </w:pPr>
      <w:r>
        <w:rPr>
          <w:rStyle w:val="23"/>
          <w:rFonts w:ascii="楷体" w:hAnsi="楷体" w:eastAsia="楷体" w:cs="Times New Roman"/>
          <w:b/>
          <w:bCs/>
          <w:color w:val="000000"/>
          <w:kern w:val="2"/>
          <w:sz w:val="28"/>
          <w:szCs w:val="28"/>
          <w:lang w:val="en-US" w:eastAsia="zh-CN" w:bidi="ar-SA"/>
        </w:rPr>
        <w:t>11、联系人及电话</w:t>
      </w:r>
      <w:r>
        <w:rPr>
          <w:rStyle w:val="23"/>
          <w:rFonts w:eastAsia="楷体" w:cs="Times New Roman"/>
          <w:b/>
          <w:bCs/>
          <w:kern w:val="2"/>
          <w:sz w:val="18"/>
          <w:szCs w:val="18"/>
          <w:lang w:val="en-US" w:eastAsia="zh-CN" w:bidi="ar-SA"/>
        </w:rPr>
        <w:t> </w:t>
      </w:r>
    </w:p>
    <w:p>
      <w:pPr>
        <w:spacing w:line="480" w:lineRule="atLeast"/>
        <w:ind w:firstLine="560"/>
        <w:jc w:val="both"/>
        <w:rPr>
          <w:rStyle w:val="23"/>
          <w:rFonts w:ascii="楷体" w:hAnsi="楷体" w:eastAsia="楷体"/>
          <w:color w:val="000000"/>
          <w:kern w:val="2"/>
          <w:sz w:val="28"/>
          <w:szCs w:val="28"/>
          <w:lang w:val="en-US" w:eastAsia="zh-CN" w:bidi="ar-SA"/>
        </w:rPr>
      </w:pPr>
      <w:r>
        <w:rPr>
          <w:rStyle w:val="23"/>
          <w:rFonts w:ascii="楷体" w:hAnsi="楷体" w:eastAsia="楷体"/>
          <w:color w:val="000000"/>
          <w:kern w:val="2"/>
          <w:sz w:val="28"/>
          <w:szCs w:val="28"/>
          <w:lang w:val="en-US" w:eastAsia="zh-CN" w:bidi="ar-SA"/>
        </w:rPr>
        <w:t>项目联系人：孙晓明，电话15933210585；滕博远，电话 15930118718</w:t>
      </w:r>
    </w:p>
    <w:p>
      <w:pPr>
        <w:spacing w:line="480" w:lineRule="atLeast"/>
        <w:ind w:firstLine="560"/>
        <w:jc w:val="both"/>
        <w:rPr>
          <w:rStyle w:val="23"/>
          <w:rFonts w:ascii="楷体" w:hAnsi="楷体" w:eastAsia="楷体"/>
          <w:kern w:val="2"/>
          <w:sz w:val="18"/>
          <w:szCs w:val="18"/>
          <w:lang w:val="en-US" w:eastAsia="zh-CN" w:bidi="ar-SA"/>
        </w:rPr>
      </w:pPr>
      <w:r>
        <w:rPr>
          <w:rStyle w:val="23"/>
          <w:rFonts w:ascii="楷体" w:hAnsi="楷体" w:eastAsia="楷体"/>
          <w:color w:val="000000"/>
          <w:kern w:val="2"/>
          <w:sz w:val="28"/>
          <w:szCs w:val="28"/>
          <w:lang w:val="en-US" w:eastAsia="zh-CN" w:bidi="ar-SA"/>
        </w:rPr>
        <w:t>网站技术负责人：王宇飞（平台联系人），电话 18333115520</w:t>
      </w:r>
    </w:p>
    <w:p>
      <w:pPr>
        <w:spacing w:line="240" w:lineRule="auto"/>
        <w:jc w:val="both"/>
        <w:rPr>
          <w:rStyle w:val="23"/>
          <w:rFonts w:ascii="楷体" w:hAnsi="楷体" w:eastAsia="楷体"/>
          <w:kern w:val="2"/>
          <w:sz w:val="18"/>
          <w:szCs w:val="18"/>
          <w:lang w:val="en-US" w:eastAsia="zh-CN" w:bidi="ar-SA"/>
        </w:rPr>
      </w:pPr>
    </w:p>
    <w:p>
      <w:pPr>
        <w:spacing w:line="480" w:lineRule="atLeast"/>
        <w:ind w:firstLine="4542"/>
        <w:jc w:val="both"/>
        <w:rPr>
          <w:rStyle w:val="23"/>
          <w:rFonts w:ascii="楷体" w:hAnsi="楷体" w:eastAsia="楷体"/>
          <w:kern w:val="2"/>
          <w:sz w:val="28"/>
          <w:szCs w:val="28"/>
          <w:lang w:val="en-US" w:eastAsia="zh-CN" w:bidi="ar-SA"/>
        </w:rPr>
      </w:pPr>
      <w:r>
        <w:rPr>
          <w:rStyle w:val="23"/>
          <w:rFonts w:ascii="楷体" w:hAnsi="楷体" w:eastAsia="楷体"/>
          <w:kern w:val="2"/>
          <w:sz w:val="28"/>
          <w:szCs w:val="28"/>
          <w:lang w:val="en-US" w:eastAsia="zh-CN" w:bidi="ar-SA"/>
        </w:rPr>
        <w:t>河北建工集团有限责任公司</w:t>
      </w:r>
    </w:p>
    <w:p>
      <w:pPr>
        <w:spacing w:line="480" w:lineRule="atLeast"/>
        <w:ind w:firstLine="4760" w:firstLineChars="1700"/>
        <w:jc w:val="both"/>
        <w:rPr>
          <w:rStyle w:val="23"/>
          <w:rFonts w:ascii="楷体" w:hAnsi="楷体" w:eastAsia="楷体"/>
          <w:kern w:val="2"/>
          <w:sz w:val="28"/>
          <w:szCs w:val="28"/>
          <w:lang w:val="en-US" w:eastAsia="zh-CN" w:bidi="ar-SA"/>
        </w:rPr>
      </w:pPr>
      <w:r>
        <w:rPr>
          <w:rStyle w:val="23"/>
          <w:rFonts w:ascii="楷体" w:hAnsi="楷体" w:eastAsia="楷体"/>
          <w:kern w:val="2"/>
          <w:sz w:val="28"/>
          <w:szCs w:val="28"/>
          <w:lang w:val="en-US" w:eastAsia="zh-CN" w:bidi="ar-SA"/>
        </w:rPr>
        <w:t>2019年07月1</w:t>
      </w:r>
      <w:r>
        <w:rPr>
          <w:rStyle w:val="23"/>
          <w:rFonts w:hint="eastAsia" w:ascii="楷体" w:hAnsi="楷体" w:eastAsia="楷体"/>
          <w:kern w:val="2"/>
          <w:sz w:val="28"/>
          <w:szCs w:val="28"/>
          <w:lang w:val="en-US" w:eastAsia="zh-CN" w:bidi="ar-SA"/>
        </w:rPr>
        <w:t>9</w:t>
      </w:r>
      <w:r>
        <w:rPr>
          <w:rStyle w:val="23"/>
          <w:rFonts w:ascii="楷体" w:hAnsi="楷体" w:eastAsia="楷体"/>
          <w:kern w:val="2"/>
          <w:sz w:val="28"/>
          <w:szCs w:val="28"/>
          <w:lang w:val="en-US" w:eastAsia="zh-CN" w:bidi="ar-SA"/>
        </w:rPr>
        <w:t>日</w:t>
      </w: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p>
    <w:p>
      <w:pPr>
        <w:spacing w:line="360" w:lineRule="auto"/>
        <w:jc w:val="center"/>
        <w:rPr>
          <w:rStyle w:val="23"/>
          <w:b/>
          <w:color w:val="000000"/>
          <w:kern w:val="2"/>
          <w:sz w:val="52"/>
          <w:szCs w:val="52"/>
          <w:lang w:val="en-US" w:eastAsia="zh-CN" w:bidi="ar-SA"/>
        </w:rPr>
      </w:pPr>
      <w:r>
        <w:rPr>
          <w:rStyle w:val="23"/>
          <w:b/>
          <w:color w:val="000000"/>
          <w:kern w:val="2"/>
          <w:sz w:val="52"/>
          <w:szCs w:val="52"/>
          <w:lang w:val="en-US" w:eastAsia="zh-CN" w:bidi="ar-SA"/>
        </w:rPr>
        <w:t>目    录</w:t>
      </w:r>
    </w:p>
    <w:p>
      <w:pPr>
        <w:spacing w:line="360" w:lineRule="auto"/>
        <w:jc w:val="both"/>
        <w:rPr>
          <w:rStyle w:val="23"/>
          <w:b/>
          <w:color w:val="000000"/>
          <w:kern w:val="2"/>
          <w:sz w:val="52"/>
          <w:szCs w:val="52"/>
          <w:lang w:val="en-US" w:eastAsia="zh-CN" w:bidi="ar-SA"/>
        </w:rPr>
      </w:pPr>
    </w:p>
    <w:p>
      <w:pPr>
        <w:spacing w:line="360" w:lineRule="auto"/>
        <w:ind w:firstLine="964" w:firstLineChars="300"/>
        <w:jc w:val="both"/>
        <w:rPr>
          <w:rStyle w:val="23"/>
          <w:b/>
          <w:color w:val="000000"/>
          <w:kern w:val="2"/>
          <w:sz w:val="32"/>
          <w:szCs w:val="32"/>
          <w:lang w:val="en-US" w:eastAsia="zh-CN" w:bidi="ar-SA"/>
        </w:rPr>
      </w:pPr>
      <w:r>
        <w:rPr>
          <w:rStyle w:val="23"/>
          <w:b/>
          <w:color w:val="000000"/>
          <w:kern w:val="2"/>
          <w:sz w:val="32"/>
          <w:szCs w:val="32"/>
          <w:lang w:val="en-US" w:eastAsia="zh-CN" w:bidi="ar-SA"/>
        </w:rPr>
        <w:t>一、投标须知前附表</w:t>
      </w:r>
    </w:p>
    <w:p>
      <w:pPr>
        <w:spacing w:line="360" w:lineRule="auto"/>
        <w:ind w:firstLine="964" w:firstLineChars="300"/>
        <w:jc w:val="both"/>
        <w:rPr>
          <w:rStyle w:val="23"/>
          <w:b/>
          <w:color w:val="000000"/>
          <w:kern w:val="2"/>
          <w:sz w:val="32"/>
          <w:szCs w:val="32"/>
          <w:lang w:val="en-US" w:eastAsia="zh-CN" w:bidi="ar-SA"/>
        </w:rPr>
      </w:pPr>
      <w:r>
        <w:rPr>
          <w:rStyle w:val="23"/>
          <w:b/>
          <w:color w:val="000000"/>
          <w:kern w:val="2"/>
          <w:sz w:val="32"/>
          <w:szCs w:val="32"/>
          <w:lang w:val="en-US" w:eastAsia="zh-CN" w:bidi="ar-SA"/>
        </w:rPr>
        <w:t>二、投标须知</w:t>
      </w:r>
    </w:p>
    <w:p>
      <w:pPr>
        <w:spacing w:line="360" w:lineRule="auto"/>
        <w:ind w:firstLine="964" w:firstLineChars="300"/>
        <w:jc w:val="both"/>
        <w:rPr>
          <w:rStyle w:val="23"/>
          <w:b/>
          <w:color w:val="000000"/>
          <w:kern w:val="2"/>
          <w:sz w:val="32"/>
          <w:szCs w:val="32"/>
          <w:lang w:val="en-US" w:eastAsia="zh-CN" w:bidi="ar-SA"/>
        </w:rPr>
      </w:pPr>
      <w:r>
        <w:rPr>
          <w:rStyle w:val="23"/>
          <w:b/>
          <w:color w:val="000000"/>
          <w:kern w:val="2"/>
          <w:sz w:val="32"/>
          <w:szCs w:val="32"/>
          <w:lang w:val="en-US" w:eastAsia="zh-CN" w:bidi="ar-SA"/>
        </w:rPr>
        <w:t>三、承 包 范 围</w:t>
      </w:r>
    </w:p>
    <w:p>
      <w:pPr>
        <w:spacing w:line="360" w:lineRule="auto"/>
        <w:ind w:firstLine="964" w:firstLineChars="300"/>
        <w:jc w:val="both"/>
        <w:rPr>
          <w:rStyle w:val="23"/>
          <w:b/>
          <w:color w:val="000000"/>
          <w:kern w:val="2"/>
          <w:sz w:val="32"/>
          <w:szCs w:val="32"/>
          <w:lang w:val="en-US" w:eastAsia="zh-CN" w:bidi="ar-SA"/>
        </w:rPr>
      </w:pPr>
      <w:r>
        <w:rPr>
          <w:rStyle w:val="23"/>
          <w:b/>
          <w:color w:val="000000"/>
          <w:kern w:val="2"/>
          <w:sz w:val="32"/>
          <w:szCs w:val="32"/>
          <w:lang w:val="en-US" w:eastAsia="zh-CN" w:bidi="ar-SA"/>
        </w:rPr>
        <w:t>四、招标人提供机械、工具、材料一览表</w:t>
      </w:r>
    </w:p>
    <w:p>
      <w:pPr>
        <w:spacing w:line="360" w:lineRule="auto"/>
        <w:ind w:firstLine="964" w:firstLineChars="300"/>
        <w:jc w:val="both"/>
        <w:rPr>
          <w:rStyle w:val="23"/>
          <w:b/>
          <w:color w:val="000000"/>
          <w:kern w:val="2"/>
          <w:sz w:val="32"/>
          <w:szCs w:val="32"/>
          <w:lang w:val="en-US" w:eastAsia="zh-CN" w:bidi="ar-SA"/>
        </w:rPr>
      </w:pPr>
      <w:r>
        <w:rPr>
          <w:rStyle w:val="23"/>
          <w:b/>
          <w:color w:val="000000"/>
          <w:kern w:val="2"/>
          <w:sz w:val="32"/>
          <w:szCs w:val="32"/>
          <w:lang w:val="en-US" w:eastAsia="zh-CN" w:bidi="ar-SA"/>
        </w:rPr>
        <w:t>五、投标文件格式</w:t>
      </w:r>
    </w:p>
    <w:p>
      <w:pPr>
        <w:spacing w:line="360" w:lineRule="auto"/>
        <w:ind w:left="835" w:leftChars="348"/>
        <w:jc w:val="both"/>
        <w:rPr>
          <w:rStyle w:val="23"/>
          <w:b/>
          <w:color w:val="000000"/>
          <w:kern w:val="2"/>
          <w:sz w:val="32"/>
          <w:szCs w:val="32"/>
          <w:lang w:val="en-US" w:eastAsia="zh-CN" w:bidi="ar-SA"/>
        </w:rPr>
      </w:pPr>
    </w:p>
    <w:p>
      <w:pPr>
        <w:spacing w:line="360" w:lineRule="auto"/>
        <w:ind w:left="835" w:leftChars="348"/>
        <w:jc w:val="both"/>
        <w:rPr>
          <w:rStyle w:val="23"/>
          <w:b/>
          <w:color w:val="000000"/>
          <w:kern w:val="2"/>
          <w:sz w:val="32"/>
          <w:szCs w:val="32"/>
          <w:lang w:val="en-US" w:eastAsia="zh-CN" w:bidi="ar-SA"/>
        </w:rPr>
      </w:pPr>
    </w:p>
    <w:p>
      <w:pPr>
        <w:snapToGrid w:val="0"/>
        <w:spacing w:line="560" w:lineRule="exact"/>
        <w:jc w:val="both"/>
        <w:rPr>
          <w:rStyle w:val="23"/>
          <w:rFonts w:ascii="楷体" w:hAnsi="楷体" w:eastAsia="楷体"/>
          <w:kern w:val="2"/>
          <w:sz w:val="28"/>
          <w:szCs w:val="28"/>
          <w:lang w:val="en-US" w:eastAsia="zh-CN" w:bidi="ar-SA"/>
        </w:rPr>
      </w:pPr>
      <w:r>
        <w:rPr>
          <w:rStyle w:val="23"/>
          <w:rFonts w:ascii="楷体" w:hAnsi="楷体" w:eastAsia="楷体"/>
          <w:kern w:val="2"/>
          <w:sz w:val="28"/>
          <w:szCs w:val="28"/>
          <w:lang w:val="en-US" w:eastAsia="zh-CN" w:bidi="ar-SA"/>
        </w:rPr>
        <w:br w:type="page"/>
      </w:r>
    </w:p>
    <w:p>
      <w:pPr>
        <w:snapToGrid w:val="0"/>
        <w:spacing w:line="560" w:lineRule="exact"/>
        <w:jc w:val="both"/>
        <w:rPr>
          <w:rStyle w:val="23"/>
          <w:rFonts w:ascii="华文楷体" w:hAnsi="华文楷体" w:eastAsia="华文楷体"/>
          <w:b/>
          <w:kern w:val="2"/>
          <w:sz w:val="36"/>
          <w:szCs w:val="36"/>
          <w:lang w:val="en-US" w:eastAsia="zh-CN" w:bidi="ar-SA"/>
        </w:rPr>
      </w:pPr>
    </w:p>
    <w:p>
      <w:pPr>
        <w:snapToGrid w:val="0"/>
        <w:spacing w:line="560" w:lineRule="exact"/>
        <w:ind w:firstLine="904" w:firstLineChars="250"/>
        <w:jc w:val="both"/>
        <w:rPr>
          <w:rStyle w:val="23"/>
          <w:rFonts w:ascii="华文楷体" w:hAnsi="华文楷体" w:eastAsia="华文楷体"/>
          <w:kern w:val="2"/>
          <w:sz w:val="32"/>
          <w:szCs w:val="32"/>
          <w:lang w:val="en-US" w:eastAsia="zh-CN" w:bidi="ar-SA"/>
        </w:rPr>
      </w:pPr>
      <w:r>
        <w:rPr>
          <w:rStyle w:val="23"/>
          <w:rFonts w:ascii="华文楷体" w:hAnsi="华文楷体" w:eastAsia="华文楷体"/>
          <w:b/>
          <w:kern w:val="2"/>
          <w:sz w:val="36"/>
          <w:szCs w:val="36"/>
          <w:lang w:val="en-US" w:eastAsia="zh-CN" w:bidi="ar-SA"/>
        </w:rPr>
        <w:t xml:space="preserve">  第一章  投标须知及投标须知前附表</w:t>
      </w:r>
    </w:p>
    <w:p>
      <w:pPr>
        <w:pStyle w:val="14"/>
        <w:keepNext/>
        <w:keepLines/>
        <w:widowControl/>
        <w:spacing w:before="0" w:after="0" w:line="240" w:lineRule="auto"/>
        <w:jc w:val="center"/>
        <w:rPr>
          <w:rStyle w:val="23"/>
          <w:rFonts w:ascii="华文楷体" w:hAnsi="华文楷体" w:eastAsia="华文楷体"/>
          <w:b/>
          <w:kern w:val="0"/>
          <w:sz w:val="28"/>
          <w:szCs w:val="28"/>
          <w:lang w:val="en-US" w:eastAsia="zh-CN" w:bidi="ar-SA"/>
        </w:rPr>
      </w:pPr>
      <w:r>
        <w:rPr>
          <w:rStyle w:val="23"/>
          <w:rFonts w:ascii="华文楷体" w:hAnsi="华文楷体" w:eastAsia="华文楷体"/>
          <w:b/>
          <w:kern w:val="0"/>
          <w:sz w:val="28"/>
          <w:szCs w:val="28"/>
          <w:lang w:val="en-US" w:eastAsia="zh-CN" w:bidi="ar-SA"/>
        </w:rPr>
        <w:t>一、投标须知前附表</w:t>
      </w:r>
    </w:p>
    <w:tbl>
      <w:tblPr>
        <w:tblStyle w:val="7"/>
        <w:tblW w:w="10259" w:type="dxa"/>
        <w:jc w:val="center"/>
        <w:tblInd w:w="276" w:type="dxa"/>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98"/>
        <w:gridCol w:w="1444"/>
        <w:gridCol w:w="8017"/>
      </w:tblGrid>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blHeader/>
          <w:jc w:val="center"/>
        </w:trPr>
        <w:tc>
          <w:tcPr>
            <w:tcW w:w="798" w:type="dxa"/>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项号</w:t>
            </w:r>
          </w:p>
        </w:tc>
        <w:tc>
          <w:tcPr>
            <w:tcW w:w="1444" w:type="dxa"/>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内   容</w:t>
            </w:r>
          </w:p>
        </w:tc>
        <w:tc>
          <w:tcPr>
            <w:tcW w:w="8017" w:type="dxa"/>
            <w:tcBorders>
              <w:top w:val="single" w:color="000000" w:sz="8" w:space="0"/>
              <w:left w:val="single" w:color="000000" w:sz="4" w:space="0"/>
              <w:bottom w:val="single" w:color="000000" w:sz="4" w:space="0"/>
              <w:right w:val="single" w:color="000000" w:sz="8" w:space="0"/>
            </w:tcBorders>
            <w:vAlign w:val="center"/>
          </w:tcPr>
          <w:p>
            <w:pPr>
              <w:tabs>
                <w:tab w:val="bar" w:pos="1180"/>
              </w:tabs>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说 明 与 要 求</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751"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1</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项目名称</w:t>
            </w:r>
          </w:p>
        </w:tc>
        <w:tc>
          <w:tcPr>
            <w:tcW w:w="8017" w:type="dxa"/>
            <w:tcBorders>
              <w:top w:val="single" w:color="000000" w:sz="4" w:space="0"/>
              <w:left w:val="single" w:color="000000" w:sz="4" w:space="0"/>
              <w:bottom w:val="single" w:color="000000" w:sz="4" w:space="0"/>
              <w:right w:val="single" w:color="000000" w:sz="8" w:space="0"/>
            </w:tcBorders>
            <w:vAlign w:val="center"/>
          </w:tcPr>
          <w:p>
            <w:pPr>
              <w:pStyle w:val="69"/>
              <w:widowControl/>
              <w:spacing w:after="120" w:line="240" w:lineRule="auto"/>
              <w:jc w:val="left"/>
              <w:rPr>
                <w:rStyle w:val="23"/>
                <w:rFonts w:hint="default" w:ascii="宋体" w:hAnsi="宋体" w:eastAsia="宋体"/>
                <w:sz w:val="24"/>
                <w:szCs w:val="24"/>
                <w:lang w:val="en-US" w:eastAsia="zh-CN"/>
              </w:rPr>
            </w:pPr>
            <w:r>
              <w:rPr>
                <w:rStyle w:val="23"/>
                <w:rFonts w:ascii="宋体" w:hAnsi="宋体"/>
                <w:sz w:val="24"/>
                <w:szCs w:val="22"/>
              </w:rPr>
              <w:t>怀安县高铁</w:t>
            </w:r>
            <w:r>
              <w:rPr>
                <w:rStyle w:val="23"/>
                <w:rFonts w:hint="eastAsia" w:ascii="宋体" w:hAnsi="宋体"/>
                <w:sz w:val="24"/>
                <w:szCs w:val="22"/>
                <w:lang w:val="en-US" w:eastAsia="zh-CN"/>
              </w:rPr>
              <w:t>站</w:t>
            </w:r>
            <w:r>
              <w:rPr>
                <w:rStyle w:val="23"/>
                <w:rFonts w:ascii="宋体" w:hAnsi="宋体"/>
                <w:sz w:val="24"/>
                <w:szCs w:val="22"/>
              </w:rPr>
              <w:t>站前广场</w:t>
            </w:r>
            <w:r>
              <w:rPr>
                <w:rStyle w:val="23"/>
                <w:rFonts w:hint="eastAsia" w:ascii="宋体" w:hAnsi="宋体"/>
                <w:sz w:val="24"/>
                <w:szCs w:val="22"/>
                <w:lang w:eastAsia="zh-CN"/>
              </w:rPr>
              <w:t>、</w:t>
            </w:r>
            <w:r>
              <w:rPr>
                <w:rStyle w:val="23"/>
                <w:rFonts w:ascii="宋体" w:hAnsi="宋体"/>
                <w:sz w:val="24"/>
                <w:szCs w:val="22"/>
              </w:rPr>
              <w:t>地下人防工程</w:t>
            </w:r>
            <w:r>
              <w:rPr>
                <w:rStyle w:val="23"/>
                <w:rFonts w:hint="eastAsia" w:ascii="宋体" w:hAnsi="宋体"/>
                <w:sz w:val="24"/>
                <w:szCs w:val="22"/>
                <w:lang w:val="en-US" w:eastAsia="zh-CN"/>
              </w:rPr>
              <w:t>项目EPC总承包</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77"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2</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建设地点</w:t>
            </w:r>
          </w:p>
        </w:tc>
        <w:tc>
          <w:tcPr>
            <w:tcW w:w="8017" w:type="dxa"/>
            <w:tcBorders>
              <w:top w:val="single" w:color="000000" w:sz="4" w:space="0"/>
              <w:left w:val="single" w:color="000000" w:sz="4" w:space="0"/>
              <w:bottom w:val="single" w:color="000000" w:sz="4" w:space="0"/>
              <w:right w:val="single" w:color="000000" w:sz="8" w:space="0"/>
            </w:tcBorders>
            <w:vAlign w:val="center"/>
          </w:tcPr>
          <w:p>
            <w:pPr>
              <w:snapToGrid w:val="0"/>
              <w:spacing w:line="360" w:lineRule="auto"/>
              <w:jc w:val="left"/>
              <w:rPr>
                <w:rStyle w:val="23"/>
                <w:rFonts w:ascii="宋体" w:hAnsi="宋体"/>
                <w:color w:val="000000"/>
                <w:kern w:val="2"/>
                <w:sz w:val="24"/>
                <w:szCs w:val="24"/>
                <w:lang w:val="en-US" w:eastAsia="zh-CN" w:bidi="ar-SA"/>
              </w:rPr>
            </w:pPr>
            <w:r>
              <w:rPr>
                <w:rStyle w:val="23"/>
                <w:rFonts w:ascii="宋体" w:hAnsi="宋体"/>
                <w:kern w:val="2"/>
                <w:sz w:val="24"/>
                <w:szCs w:val="24"/>
                <w:lang w:val="en-US" w:eastAsia="zh-CN" w:bidi="ar-SA"/>
              </w:rPr>
              <w:t>河北省张家口市怀安县</w:t>
            </w:r>
            <w:r>
              <w:rPr>
                <w:rStyle w:val="23"/>
                <w:rFonts w:hint="eastAsia" w:ascii="宋体" w:hAnsi="宋体"/>
                <w:kern w:val="2"/>
                <w:sz w:val="24"/>
                <w:szCs w:val="24"/>
                <w:lang w:val="en-US" w:eastAsia="zh-CN" w:bidi="ar-SA"/>
              </w:rPr>
              <w:t>。</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775"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3</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工程概况</w:t>
            </w:r>
          </w:p>
        </w:tc>
        <w:tc>
          <w:tcPr>
            <w:tcW w:w="8017" w:type="dxa"/>
            <w:tcBorders>
              <w:top w:val="single" w:color="000000" w:sz="4" w:space="0"/>
              <w:left w:val="single" w:color="000000" w:sz="4" w:space="0"/>
              <w:bottom w:val="single" w:color="000000" w:sz="4" w:space="0"/>
              <w:right w:val="single" w:color="000000" w:sz="8" w:space="0"/>
            </w:tcBorders>
            <w:vAlign w:val="center"/>
          </w:tcPr>
          <w:p>
            <w:pPr>
              <w:snapToGrid w:val="0"/>
              <w:spacing w:line="360" w:lineRule="auto"/>
              <w:jc w:val="left"/>
              <w:rPr>
                <w:rStyle w:val="23"/>
                <w:rFonts w:ascii="宋体" w:hAnsi="宋体"/>
                <w:kern w:val="2"/>
                <w:sz w:val="24"/>
                <w:szCs w:val="22"/>
                <w:lang w:val="en-US" w:eastAsia="zh-CN" w:bidi="ar-SA"/>
              </w:rPr>
            </w:pPr>
            <w:r>
              <w:rPr>
                <w:rStyle w:val="23"/>
                <w:rFonts w:ascii="宋体" w:hAnsi="宋体" w:eastAsia="宋体"/>
                <w:kern w:val="2"/>
                <w:sz w:val="24"/>
                <w:szCs w:val="24"/>
                <w:lang w:val="en-US" w:eastAsia="zh-CN" w:bidi="ar-SA"/>
              </w:rPr>
              <w:t>怀安县高铁站站前广场工程、地下人防工程项目EPC总承包项目工程，本工程总建筑面积10400.46平方米，地上320平方米，地下10080.46平方米（其中汽车坡道4045.46平方米，地下人防工程6035平方米）。</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4</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承包方式</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kern w:val="2"/>
                <w:sz w:val="24"/>
                <w:szCs w:val="24"/>
                <w:lang w:val="en-US" w:eastAsia="zh-CN" w:bidi="ar-SA"/>
              </w:rPr>
            </w:pPr>
            <w:r>
              <w:rPr>
                <w:rStyle w:val="23"/>
                <w:rFonts w:ascii="华文楷体" w:hAnsi="华文楷体" w:eastAsia="华文楷体"/>
                <w:kern w:val="2"/>
                <w:sz w:val="24"/>
                <w:szCs w:val="24"/>
                <w:lang w:val="en-US" w:eastAsia="zh-CN" w:bidi="ar-SA"/>
              </w:rPr>
              <w:t>劳务分包+辅材辅机。</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992"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5</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质量及技术标准</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合格。</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323"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6</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招标范围</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kern w:val="2"/>
                <w:sz w:val="24"/>
                <w:szCs w:val="24"/>
                <w:lang w:val="en-US" w:eastAsia="zh-CN" w:bidi="ar-SA"/>
              </w:rPr>
            </w:pPr>
            <w:r>
              <w:rPr>
                <w:rStyle w:val="23"/>
                <w:rFonts w:ascii="宋体" w:hAnsi="宋体"/>
                <w:kern w:val="2"/>
                <w:sz w:val="24"/>
                <w:szCs w:val="22"/>
                <w:lang w:val="en-US" w:eastAsia="zh-CN" w:bidi="ar-SA"/>
              </w:rPr>
              <w:t>施工图所示包括但不限于：二次结构砌筑；楼梯踏步及踢脚砖；除锈、石膏找平；刮腻子（2遍）；刷乳胶漆（2遍）；拉毛、挂网、抹灰；水泥砂浆地面；耐磨砖地面；卫生间地面、墙面、吊顶；抹保温砂浆；地下室地面；环氧地坪漆；临时脚手架、临时照明、临时照明等</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87"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7</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计划工期</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kern w:val="2"/>
                <w:sz w:val="24"/>
                <w:szCs w:val="24"/>
                <w:lang w:val="en-US" w:eastAsia="zh-CN" w:bidi="ar-SA"/>
              </w:rPr>
            </w:pPr>
            <w:r>
              <w:rPr>
                <w:rStyle w:val="23"/>
                <w:rFonts w:ascii="宋体" w:hAnsi="宋体"/>
                <w:kern w:val="2"/>
                <w:sz w:val="24"/>
                <w:szCs w:val="24"/>
                <w:lang w:val="en-US" w:eastAsia="zh-CN" w:bidi="ar-SA"/>
              </w:rPr>
              <w:t>重要节点工期必须满足招标人要求，详见合同条款。</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264"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8</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投标人资质</w:t>
            </w:r>
          </w:p>
          <w:p>
            <w:pPr>
              <w:spacing w:line="360" w:lineRule="auto"/>
              <w:jc w:val="center"/>
              <w:rPr>
                <w:rStyle w:val="23"/>
                <w:rFonts w:ascii="宋体" w:hAnsi="宋体"/>
                <w:color w:val="000000"/>
                <w:spacing w:val="-8"/>
                <w:kern w:val="2"/>
                <w:sz w:val="24"/>
                <w:szCs w:val="24"/>
                <w:lang w:val="en-US" w:eastAsia="zh-CN" w:bidi="ar-SA"/>
              </w:rPr>
            </w:pPr>
            <w:r>
              <w:rPr>
                <w:rStyle w:val="23"/>
                <w:rFonts w:ascii="宋体" w:hAnsi="宋体"/>
                <w:color w:val="000000"/>
                <w:spacing w:val="-8"/>
                <w:kern w:val="2"/>
                <w:sz w:val="24"/>
                <w:szCs w:val="24"/>
                <w:lang w:val="en-US" w:eastAsia="zh-CN" w:bidi="ar-SA"/>
              </w:rPr>
              <w:t>等级要求</w:t>
            </w:r>
          </w:p>
        </w:tc>
        <w:tc>
          <w:tcPr>
            <w:tcW w:w="8017" w:type="dxa"/>
            <w:tcBorders>
              <w:top w:val="single" w:color="000000" w:sz="4" w:space="0"/>
              <w:left w:val="single" w:color="000000" w:sz="4" w:space="0"/>
              <w:bottom w:val="single" w:color="000000" w:sz="4" w:space="0"/>
              <w:right w:val="single" w:color="000000" w:sz="8" w:space="0"/>
            </w:tcBorders>
            <w:vAlign w:val="center"/>
          </w:tcPr>
          <w:p>
            <w:pPr>
              <w:widowControl/>
              <w:spacing w:line="360" w:lineRule="auto"/>
              <w:jc w:val="left"/>
              <w:rPr>
                <w:rStyle w:val="23"/>
                <w:rFonts w:ascii="宋体" w:hAnsi="宋体"/>
                <w:kern w:val="2"/>
                <w:sz w:val="24"/>
                <w:szCs w:val="24"/>
                <w:lang w:val="en-US" w:eastAsia="zh-CN" w:bidi="ar-SA"/>
              </w:rPr>
            </w:pPr>
            <w:r>
              <w:rPr>
                <w:rStyle w:val="23"/>
                <w:rFonts w:ascii="宋体" w:hAnsi="宋体"/>
                <w:kern w:val="2"/>
                <w:sz w:val="24"/>
                <w:szCs w:val="24"/>
                <w:lang w:val="en-US" w:eastAsia="zh-CN" w:bidi="ar-SA"/>
              </w:rPr>
              <w:t>1、投标人具有独立法人资格，持有工商管理部门核发的法人营业执照；</w:t>
            </w:r>
          </w:p>
          <w:p>
            <w:pPr>
              <w:widowControl/>
              <w:spacing w:line="360" w:lineRule="auto"/>
              <w:jc w:val="left"/>
              <w:rPr>
                <w:rStyle w:val="23"/>
                <w:rFonts w:ascii="宋体" w:hAnsi="宋体"/>
                <w:kern w:val="2"/>
                <w:sz w:val="24"/>
                <w:szCs w:val="24"/>
                <w:lang w:val="en-US" w:eastAsia="zh-CN" w:bidi="ar-SA"/>
              </w:rPr>
            </w:pPr>
            <w:r>
              <w:rPr>
                <w:rStyle w:val="23"/>
                <w:rFonts w:ascii="宋体" w:hAnsi="宋体"/>
                <w:kern w:val="2"/>
                <w:sz w:val="24"/>
                <w:szCs w:val="24"/>
                <w:lang w:val="en-US" w:eastAsia="zh-CN" w:bidi="ar-SA"/>
              </w:rPr>
              <w:t>2、投标人具有相应的劳务承包资格，并年检合格；</w:t>
            </w:r>
          </w:p>
          <w:p>
            <w:pPr>
              <w:widowControl/>
              <w:spacing w:line="360" w:lineRule="auto"/>
              <w:jc w:val="left"/>
              <w:rPr>
                <w:rStyle w:val="23"/>
                <w:rFonts w:ascii="宋体" w:hAnsi="宋体"/>
                <w:kern w:val="2"/>
                <w:sz w:val="24"/>
                <w:szCs w:val="24"/>
                <w:lang w:val="en-US" w:eastAsia="zh-CN" w:bidi="ar-SA"/>
              </w:rPr>
            </w:pPr>
            <w:r>
              <w:rPr>
                <w:rStyle w:val="23"/>
                <w:rFonts w:ascii="宋体" w:hAnsi="宋体"/>
                <w:kern w:val="2"/>
                <w:sz w:val="24"/>
                <w:szCs w:val="24"/>
                <w:lang w:val="en-US" w:eastAsia="zh-CN" w:bidi="ar-SA"/>
              </w:rPr>
              <w:t>3、投标人具有建设行政主管部门颁发的有效的安全生产许可证。</w:t>
            </w:r>
          </w:p>
          <w:p>
            <w:pPr>
              <w:spacing w:line="360" w:lineRule="auto"/>
              <w:jc w:val="left"/>
              <w:rPr>
                <w:rStyle w:val="23"/>
                <w:rFonts w:ascii="宋体" w:hAnsi="宋体"/>
                <w:kern w:val="2"/>
                <w:sz w:val="24"/>
                <w:szCs w:val="24"/>
                <w:lang w:val="en-US" w:eastAsia="zh-CN" w:bidi="ar-SA"/>
              </w:rPr>
            </w:pPr>
            <w:r>
              <w:rPr>
                <w:rStyle w:val="23"/>
                <w:rFonts w:ascii="宋体" w:hAnsi="宋体"/>
                <w:kern w:val="2"/>
                <w:sz w:val="24"/>
                <w:szCs w:val="24"/>
                <w:lang w:val="en-US" w:eastAsia="zh-CN" w:bidi="ar-SA"/>
              </w:rPr>
              <w:t>4、投标人具有良好的商业信誉，有相关类似规模及结构工程的施工经验、机械设备、专业技术能力及资金实力。</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44"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9</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踏勘现场</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olor w:val="000000"/>
                <w:kern w:val="2"/>
                <w:sz w:val="24"/>
                <w:szCs w:val="24"/>
                <w:lang w:val="en-US" w:eastAsia="zh-CN" w:bidi="ar-SA"/>
              </w:rPr>
            </w:pPr>
            <w:r>
              <w:rPr>
                <w:rStyle w:val="23"/>
                <w:rFonts w:ascii="宋体" w:hAnsi="宋体"/>
                <w:kern w:val="2"/>
                <w:sz w:val="24"/>
                <w:szCs w:val="24"/>
                <w:lang w:val="en-US" w:eastAsia="zh-CN" w:bidi="ar-SA"/>
              </w:rPr>
              <w:t>投标人到项目部领取招标文件时</w:t>
            </w:r>
            <w:r>
              <w:rPr>
                <w:rStyle w:val="23"/>
                <w:rFonts w:ascii="宋体" w:hAnsi="宋体"/>
                <w:color w:val="FF0000"/>
                <w:kern w:val="2"/>
                <w:sz w:val="24"/>
                <w:szCs w:val="24"/>
                <w:lang w:val="en-US" w:eastAsia="zh-CN" w:bidi="ar-SA"/>
              </w:rPr>
              <w:t>由项目部组织踏勘现场</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25"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10</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报价方式</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olor w:val="000000"/>
                <w:kern w:val="2"/>
                <w:sz w:val="24"/>
                <w:szCs w:val="24"/>
                <w:lang w:val="en-US" w:eastAsia="zh-CN" w:bidi="ar-SA"/>
              </w:rPr>
            </w:pPr>
            <w:r>
              <w:rPr>
                <w:sz w:val="19"/>
              </w:rPr>
              <w:t>清单报价</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07"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11</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投标限价</w:t>
            </w: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p>
            <w:pPr>
              <w:spacing w:line="360" w:lineRule="auto"/>
              <w:jc w:val="both"/>
              <w:rPr>
                <w:rStyle w:val="23"/>
                <w:rFonts w:ascii="宋体" w:hAnsi="宋体"/>
                <w:kern w:val="2"/>
                <w:sz w:val="24"/>
                <w:szCs w:val="24"/>
                <w:lang w:val="en-US" w:eastAsia="zh-CN" w:bidi="ar-SA"/>
              </w:rPr>
            </w:pP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eastAsia="宋体"/>
                <w:color w:val="000000"/>
                <w:kern w:val="2"/>
                <w:sz w:val="24"/>
                <w:szCs w:val="24"/>
                <w:lang w:val="en-US" w:eastAsia="zh-CN" w:bidi="ar-SA"/>
              </w:rPr>
            </w:pPr>
            <w:r>
              <w:rPr>
                <w:rStyle w:val="23"/>
                <w:rFonts w:ascii="宋体" w:hAnsi="宋体"/>
                <w:color w:val="000000"/>
                <w:kern w:val="2"/>
                <w:sz w:val="24"/>
                <w:szCs w:val="24"/>
                <w:lang w:val="en-US" w:eastAsia="zh-CN" w:bidi="ar-SA"/>
              </w:rPr>
              <w:t>148（壹佰肆拾捌万元整）</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07"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12</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投标有效期</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olor w:val="000000"/>
                <w:kern w:val="2"/>
                <w:sz w:val="24"/>
                <w:szCs w:val="24"/>
                <w:lang w:val="en-US" w:eastAsia="zh-CN" w:bidi="ar-SA"/>
              </w:rPr>
            </w:pPr>
            <w:r>
              <w:rPr>
                <w:rStyle w:val="23"/>
                <w:rFonts w:ascii="宋体" w:hAnsi="宋体"/>
                <w:color w:val="FF0000"/>
                <w:kern w:val="2"/>
                <w:sz w:val="24"/>
                <w:szCs w:val="24"/>
                <w:lang w:val="en-US" w:eastAsia="zh-CN" w:bidi="ar-SA"/>
              </w:rPr>
              <w:t>60</w:t>
            </w:r>
            <w:r>
              <w:rPr>
                <w:rStyle w:val="23"/>
                <w:rFonts w:ascii="宋体" w:hAnsi="宋体"/>
                <w:color w:val="000000"/>
                <w:kern w:val="2"/>
                <w:sz w:val="24"/>
                <w:szCs w:val="24"/>
                <w:lang w:val="en-US" w:eastAsia="zh-CN" w:bidi="ar-SA"/>
              </w:rPr>
              <w:t>日历天</w:t>
            </w:r>
            <w:r>
              <w:rPr>
                <w:rStyle w:val="23"/>
                <w:rFonts w:ascii="宋体" w:hAnsi="宋体"/>
                <w:kern w:val="2"/>
                <w:sz w:val="24"/>
                <w:szCs w:val="24"/>
                <w:lang w:val="en-US" w:eastAsia="zh-CN" w:bidi="ar-SA"/>
              </w:rPr>
              <w:t>（从投标截止之日算起）</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8"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13</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投标保证金及履约保证金</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b/>
                <w:kern w:val="2"/>
                <w:sz w:val="24"/>
                <w:szCs w:val="24"/>
                <w:lang w:val="en-US" w:eastAsia="zh-CN" w:bidi="ar-SA"/>
              </w:rPr>
            </w:pPr>
            <w:r>
              <w:rPr>
                <w:rStyle w:val="23"/>
                <w:rFonts w:ascii="宋体" w:hAnsi="宋体"/>
                <w:b/>
                <w:kern w:val="2"/>
                <w:sz w:val="24"/>
                <w:szCs w:val="24"/>
                <w:lang w:val="en-US" w:eastAsia="zh-CN" w:bidi="ar-SA"/>
              </w:rPr>
              <w:t>1、投标保证金形式：对公电汇、网银转账。缴纳投标保证金时，投标人需备注“怀安县高铁站前广场地下人防工程二次结构及装修劳务分包”。</w:t>
            </w:r>
          </w:p>
          <w:p>
            <w:pPr>
              <w:spacing w:line="360" w:lineRule="auto"/>
              <w:jc w:val="left"/>
              <w:rPr>
                <w:rStyle w:val="23"/>
                <w:rFonts w:ascii="宋体" w:hAnsi="宋体"/>
                <w:b/>
                <w:kern w:val="2"/>
                <w:sz w:val="24"/>
                <w:szCs w:val="24"/>
                <w:lang w:val="en-US" w:eastAsia="zh-CN" w:bidi="ar-SA"/>
              </w:rPr>
            </w:pPr>
            <w:r>
              <w:rPr>
                <w:rStyle w:val="23"/>
                <w:rFonts w:ascii="宋体" w:hAnsi="宋体"/>
                <w:b/>
                <w:kern w:val="2"/>
                <w:sz w:val="24"/>
                <w:szCs w:val="24"/>
                <w:lang w:val="en-US" w:eastAsia="zh-CN" w:bidi="ar-SA"/>
              </w:rPr>
              <w:t>2、投标保证金金额：人民币10000.00元（大写：壹万元整）</w:t>
            </w:r>
          </w:p>
          <w:p>
            <w:pPr>
              <w:spacing w:line="360" w:lineRule="auto"/>
              <w:jc w:val="left"/>
              <w:rPr>
                <w:rStyle w:val="23"/>
                <w:rFonts w:ascii="宋体" w:hAnsi="宋体"/>
                <w:b/>
                <w:kern w:val="2"/>
                <w:sz w:val="24"/>
                <w:szCs w:val="24"/>
                <w:lang w:val="en-US" w:eastAsia="zh-CN" w:bidi="ar-SA"/>
              </w:rPr>
            </w:pPr>
            <w:r>
              <w:rPr>
                <w:rStyle w:val="23"/>
                <w:rFonts w:ascii="宋体" w:hAnsi="宋体"/>
                <w:b/>
                <w:kern w:val="2"/>
                <w:sz w:val="24"/>
                <w:szCs w:val="24"/>
                <w:lang w:val="en-US" w:eastAsia="zh-CN" w:bidi="ar-SA"/>
              </w:rPr>
              <w:t>3、递交截止时间：投标截止之日的前一个工作日下午16：00之前（以到账时间为准）。账户详细信息如下：</w:t>
            </w:r>
          </w:p>
          <w:p>
            <w:pPr>
              <w:spacing w:line="360" w:lineRule="auto"/>
              <w:ind w:firstLine="482" w:firstLineChars="200"/>
              <w:jc w:val="left"/>
              <w:rPr>
                <w:rStyle w:val="23"/>
                <w:rFonts w:ascii="宋体" w:hAnsi="宋体"/>
                <w:b/>
                <w:color w:val="FF0000"/>
                <w:kern w:val="2"/>
                <w:sz w:val="24"/>
                <w:szCs w:val="24"/>
                <w:lang w:val="en-US" w:eastAsia="zh-CN" w:bidi="ar-SA"/>
              </w:rPr>
            </w:pPr>
            <w:r>
              <w:rPr>
                <w:rStyle w:val="23"/>
                <w:rFonts w:ascii="宋体" w:hAnsi="宋体"/>
                <w:b/>
                <w:color w:val="FF0000"/>
                <w:kern w:val="2"/>
                <w:sz w:val="24"/>
                <w:szCs w:val="24"/>
                <w:lang w:val="en-US" w:eastAsia="zh-CN" w:bidi="ar-SA"/>
              </w:rPr>
              <w:t>开户名：河北建工物流有限公司</w:t>
            </w:r>
          </w:p>
          <w:p>
            <w:pPr>
              <w:spacing w:line="360" w:lineRule="auto"/>
              <w:ind w:firstLine="482" w:firstLineChars="200"/>
              <w:jc w:val="left"/>
              <w:rPr>
                <w:rStyle w:val="23"/>
                <w:rFonts w:ascii="宋体" w:hAnsi="宋体"/>
                <w:b/>
                <w:color w:val="FF0000"/>
                <w:kern w:val="2"/>
                <w:sz w:val="24"/>
                <w:szCs w:val="24"/>
                <w:lang w:val="en-US" w:eastAsia="zh-CN" w:bidi="ar-SA"/>
              </w:rPr>
            </w:pPr>
            <w:r>
              <w:rPr>
                <w:rStyle w:val="23"/>
                <w:rFonts w:ascii="宋体" w:hAnsi="宋体"/>
                <w:b/>
                <w:color w:val="FF0000"/>
                <w:kern w:val="2"/>
                <w:sz w:val="24"/>
                <w:szCs w:val="24"/>
                <w:lang w:val="en-US" w:eastAsia="zh-CN" w:bidi="ar-SA"/>
              </w:rPr>
              <w:t>开户行：光大银行西王支行</w:t>
            </w:r>
          </w:p>
          <w:p>
            <w:pPr>
              <w:spacing w:line="360" w:lineRule="auto"/>
              <w:ind w:firstLine="482" w:firstLineChars="200"/>
              <w:jc w:val="left"/>
              <w:rPr>
                <w:rStyle w:val="23"/>
                <w:rFonts w:ascii="宋体" w:hAnsi="宋体"/>
                <w:b/>
                <w:color w:val="FF0000"/>
                <w:kern w:val="2"/>
                <w:sz w:val="24"/>
                <w:szCs w:val="24"/>
                <w:lang w:val="en-US" w:eastAsia="zh-CN" w:bidi="ar-SA"/>
              </w:rPr>
            </w:pPr>
            <w:r>
              <w:rPr>
                <w:rStyle w:val="23"/>
                <w:rFonts w:ascii="宋体" w:hAnsi="宋体"/>
                <w:b/>
                <w:color w:val="FF0000"/>
                <w:kern w:val="2"/>
                <w:sz w:val="24"/>
                <w:szCs w:val="24"/>
                <w:lang w:val="en-US" w:eastAsia="zh-CN" w:bidi="ar-SA"/>
              </w:rPr>
              <w:t>账号：75220188000078821</w:t>
            </w:r>
          </w:p>
          <w:p>
            <w:pPr>
              <w:spacing w:line="360" w:lineRule="auto"/>
              <w:jc w:val="left"/>
              <w:rPr>
                <w:rStyle w:val="23"/>
                <w:rFonts w:ascii="宋体" w:hAnsi="宋体"/>
                <w:b/>
                <w:color w:val="000000"/>
                <w:kern w:val="2"/>
                <w:sz w:val="24"/>
                <w:szCs w:val="24"/>
                <w:lang w:val="en-US" w:eastAsia="zh-CN" w:bidi="ar-SA"/>
              </w:rPr>
            </w:pPr>
            <w:r>
              <w:rPr>
                <w:rStyle w:val="23"/>
                <w:rFonts w:ascii="宋体" w:hAnsi="宋体"/>
                <w:b/>
                <w:kern w:val="2"/>
                <w:sz w:val="24"/>
                <w:szCs w:val="24"/>
                <w:lang w:val="en-US" w:eastAsia="zh-CN" w:bidi="ar-SA"/>
              </w:rPr>
              <w:t>4、投标保证金的退还：最迟在合同签订后5日内向中标人和未中标的投标人退还投标保证金。</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488"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14</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招标方式</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both"/>
              <w:rPr>
                <w:rStyle w:val="23"/>
                <w:rFonts w:ascii="宋体" w:hAnsi="宋体"/>
                <w:b/>
                <w:kern w:val="2"/>
                <w:sz w:val="24"/>
                <w:szCs w:val="22"/>
                <w:lang w:val="en-US" w:eastAsia="zh-CN" w:bidi="ar-SA"/>
              </w:rPr>
            </w:pPr>
            <w:r>
              <w:rPr>
                <w:rStyle w:val="23"/>
                <w:rFonts w:ascii="宋体" w:hAnsi="宋体"/>
                <w:b/>
                <w:kern w:val="2"/>
                <w:sz w:val="24"/>
                <w:szCs w:val="22"/>
                <w:lang w:val="en-US" w:eastAsia="zh-CN" w:bidi="ar-SA"/>
              </w:rPr>
              <w:t>公开招标，先招后议。本次投标在中采网招标平台上进行。平台网址为：http://webbiao.com</w:t>
            </w:r>
          </w:p>
          <w:p>
            <w:pPr>
              <w:spacing w:line="360" w:lineRule="auto"/>
              <w:jc w:val="both"/>
              <w:rPr>
                <w:rStyle w:val="23"/>
                <w:rFonts w:hint="default" w:ascii="宋体" w:hAnsi="宋体"/>
                <w:b/>
                <w:kern w:val="2"/>
                <w:sz w:val="24"/>
                <w:szCs w:val="22"/>
                <w:lang w:val="en-US" w:eastAsia="zh-CN" w:bidi="ar-SA"/>
              </w:rPr>
            </w:pPr>
            <w:r>
              <w:rPr>
                <w:rStyle w:val="23"/>
                <w:rFonts w:ascii="宋体" w:hAnsi="宋体"/>
                <w:b/>
                <w:kern w:val="2"/>
                <w:sz w:val="24"/>
                <w:szCs w:val="22"/>
                <w:lang w:val="en-US" w:eastAsia="zh-CN" w:bidi="ar-SA"/>
              </w:rPr>
              <w:t xml:space="preserve">联系人：王宇飞 </w:t>
            </w:r>
            <w:r>
              <w:rPr>
                <w:rStyle w:val="23"/>
                <w:rFonts w:hint="eastAsia" w:ascii="宋体" w:hAnsi="宋体"/>
                <w:b/>
                <w:kern w:val="2"/>
                <w:sz w:val="24"/>
                <w:szCs w:val="22"/>
                <w:lang w:val="en-US" w:eastAsia="zh-CN" w:bidi="ar-SA"/>
              </w:rPr>
              <w:t xml:space="preserve"> 18333115520</w:t>
            </w:r>
          </w:p>
          <w:p>
            <w:pPr>
              <w:spacing w:line="360" w:lineRule="auto"/>
              <w:jc w:val="both"/>
              <w:rPr>
                <w:rStyle w:val="23"/>
                <w:rFonts w:ascii="宋体" w:hAnsi="宋体"/>
                <w:b/>
                <w:color w:val="000000"/>
                <w:kern w:val="2"/>
                <w:sz w:val="24"/>
                <w:szCs w:val="24"/>
                <w:lang w:val="en-US" w:eastAsia="zh-CN" w:bidi="ar-SA"/>
              </w:rPr>
            </w:pPr>
            <w:r>
              <w:rPr>
                <w:rStyle w:val="23"/>
                <w:rFonts w:ascii="宋体" w:hAnsi="宋体"/>
                <w:kern w:val="2"/>
                <w:sz w:val="24"/>
                <w:szCs w:val="24"/>
                <w:lang w:val="en-US" w:eastAsia="zh-CN" w:bidi="ar-SA"/>
              </w:rPr>
              <w:t>联系电话：</w:t>
            </w:r>
            <w:r>
              <w:rPr>
                <w:rStyle w:val="23"/>
                <w:kern w:val="2"/>
                <w:sz w:val="24"/>
                <w:szCs w:val="24"/>
                <w:lang w:val="en-US" w:eastAsia="zh-CN" w:bidi="ar-SA"/>
              </w:rPr>
              <w:t>18333115520</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15</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网上开标时间</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both"/>
              <w:rPr>
                <w:rStyle w:val="23"/>
                <w:rFonts w:ascii="宋体" w:hAnsi="宋体" w:cs="Times New Roman"/>
                <w:bCs/>
                <w:kern w:val="2"/>
                <w:sz w:val="24"/>
                <w:szCs w:val="24"/>
                <w:lang w:val="en-US" w:eastAsia="zh-CN" w:bidi="ar-SA"/>
              </w:rPr>
            </w:pPr>
            <w:r>
              <w:rPr>
                <w:rStyle w:val="23"/>
                <w:rFonts w:ascii="宋体" w:hAnsi="宋体"/>
                <w:b/>
                <w:kern w:val="2"/>
                <w:sz w:val="24"/>
                <w:szCs w:val="24"/>
                <w:lang w:val="en-US" w:eastAsia="zh-CN" w:bidi="ar-SA"/>
              </w:rPr>
              <w:t>开标时间: 2019年7月 2</w:t>
            </w:r>
            <w:r>
              <w:rPr>
                <w:rStyle w:val="23"/>
                <w:rFonts w:hint="eastAsia" w:ascii="宋体" w:hAnsi="宋体"/>
                <w:b/>
                <w:kern w:val="2"/>
                <w:sz w:val="24"/>
                <w:szCs w:val="24"/>
                <w:lang w:val="en-US" w:eastAsia="zh-CN" w:bidi="ar-SA"/>
              </w:rPr>
              <w:t>6</w:t>
            </w:r>
            <w:r>
              <w:rPr>
                <w:rStyle w:val="23"/>
                <w:rFonts w:ascii="宋体" w:hAnsi="宋体"/>
                <w:b/>
                <w:kern w:val="2"/>
                <w:sz w:val="24"/>
                <w:szCs w:val="24"/>
                <w:lang w:val="en-US" w:eastAsia="zh-CN" w:bidi="ar-SA"/>
              </w:rPr>
              <w:t>日上午11时30分</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14"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16</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谈判时间及地点</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both"/>
              <w:rPr>
                <w:rStyle w:val="23"/>
                <w:rFonts w:ascii="宋体" w:hAnsi="宋体"/>
                <w:b/>
                <w:kern w:val="2"/>
                <w:sz w:val="24"/>
                <w:szCs w:val="24"/>
                <w:lang w:val="en-US" w:eastAsia="zh-CN" w:bidi="ar-SA"/>
              </w:rPr>
            </w:pPr>
            <w:r>
              <w:rPr>
                <w:rStyle w:val="23"/>
                <w:rFonts w:ascii="宋体" w:hAnsi="宋体"/>
                <w:b/>
                <w:kern w:val="2"/>
                <w:sz w:val="24"/>
                <w:szCs w:val="24"/>
                <w:lang w:val="en-US" w:eastAsia="zh-CN" w:bidi="ar-SA"/>
              </w:rPr>
              <w:t>谈判时间：2019年7月 2</w:t>
            </w:r>
            <w:r>
              <w:rPr>
                <w:rStyle w:val="23"/>
                <w:rFonts w:hint="eastAsia" w:ascii="宋体" w:hAnsi="宋体"/>
                <w:b/>
                <w:kern w:val="2"/>
                <w:sz w:val="24"/>
                <w:szCs w:val="24"/>
                <w:lang w:val="en-US" w:eastAsia="zh-CN" w:bidi="ar-SA"/>
              </w:rPr>
              <w:t>9</w:t>
            </w:r>
            <w:r>
              <w:rPr>
                <w:rStyle w:val="23"/>
                <w:rFonts w:ascii="宋体" w:hAnsi="宋体"/>
                <w:b/>
                <w:kern w:val="2"/>
                <w:sz w:val="24"/>
                <w:szCs w:val="24"/>
                <w:lang w:val="en-US" w:eastAsia="zh-CN" w:bidi="ar-SA"/>
              </w:rPr>
              <w:t>日上午09时00分</w:t>
            </w:r>
          </w:p>
          <w:p>
            <w:pPr>
              <w:spacing w:line="360" w:lineRule="auto"/>
              <w:jc w:val="both"/>
              <w:rPr>
                <w:rStyle w:val="23"/>
                <w:rFonts w:ascii="宋体" w:hAnsi="宋体" w:cs="Times New Roman"/>
                <w:bCs/>
                <w:kern w:val="2"/>
                <w:sz w:val="24"/>
                <w:szCs w:val="24"/>
                <w:lang w:val="en-US" w:eastAsia="zh-CN" w:bidi="ar-SA"/>
              </w:rPr>
            </w:pPr>
            <w:r>
              <w:rPr>
                <w:rStyle w:val="23"/>
                <w:rFonts w:ascii="宋体" w:hAnsi="宋体"/>
                <w:b/>
                <w:kern w:val="2"/>
                <w:sz w:val="24"/>
                <w:szCs w:val="24"/>
                <w:lang w:val="en-US" w:eastAsia="zh-CN" w:bidi="ar-SA"/>
              </w:rPr>
              <w:t>谈判地点：石家庄市友谊北大街与合作路交叉口西南角筑凯大厦</w:t>
            </w:r>
            <w:r>
              <w:rPr>
                <w:rStyle w:val="23"/>
                <w:rFonts w:ascii="宋体" w:hAnsi="宋体"/>
                <w:b/>
                <w:color w:val="FF0000"/>
                <w:kern w:val="2"/>
                <w:sz w:val="24"/>
                <w:szCs w:val="24"/>
                <w:lang w:val="en-US" w:eastAsia="zh-CN" w:bidi="ar-SA"/>
              </w:rPr>
              <w:t>13</w:t>
            </w:r>
            <w:r>
              <w:rPr>
                <w:rStyle w:val="23"/>
                <w:rFonts w:ascii="宋体" w:hAnsi="宋体"/>
                <w:b/>
                <w:kern w:val="2"/>
                <w:sz w:val="24"/>
                <w:szCs w:val="24"/>
                <w:lang w:val="en-US" w:eastAsia="zh-CN" w:bidi="ar-SA"/>
              </w:rPr>
              <w:t>楼会议室</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779"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color w:val="000000"/>
                <w:spacing w:val="8"/>
                <w:kern w:val="2"/>
                <w:sz w:val="24"/>
                <w:szCs w:val="24"/>
                <w:lang w:val="en-US" w:eastAsia="zh-CN" w:bidi="ar-SA"/>
              </w:rPr>
            </w:pPr>
            <w:r>
              <w:rPr>
                <w:rStyle w:val="23"/>
                <w:rFonts w:ascii="宋体" w:hAnsi="宋体" w:cs="Times New Roman"/>
                <w:bCs/>
                <w:color w:val="000000"/>
                <w:spacing w:val="8"/>
                <w:kern w:val="2"/>
                <w:sz w:val="24"/>
                <w:szCs w:val="24"/>
                <w:lang w:val="en-US" w:eastAsia="zh-CN" w:bidi="ar-SA"/>
              </w:rPr>
              <w:t>17</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color w:val="000000"/>
                <w:spacing w:val="8"/>
                <w:kern w:val="2"/>
                <w:sz w:val="24"/>
                <w:szCs w:val="24"/>
                <w:lang w:val="en-US" w:eastAsia="zh-CN" w:bidi="ar-SA"/>
              </w:rPr>
            </w:pPr>
            <w:r>
              <w:rPr>
                <w:rStyle w:val="23"/>
                <w:rFonts w:ascii="宋体" w:hAnsi="宋体" w:cs="Times New Roman"/>
                <w:bCs/>
                <w:color w:val="000000"/>
                <w:spacing w:val="8"/>
                <w:kern w:val="2"/>
                <w:sz w:val="24"/>
                <w:szCs w:val="24"/>
                <w:lang w:val="en-US" w:eastAsia="zh-CN" w:bidi="ar-SA"/>
              </w:rPr>
              <w:t>开标程序</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s="Times New Roman"/>
                <w:b/>
                <w:bCs/>
                <w:spacing w:val="8"/>
                <w:kern w:val="2"/>
                <w:sz w:val="24"/>
                <w:szCs w:val="24"/>
                <w:lang w:val="en-US" w:eastAsia="zh-CN" w:bidi="ar-SA"/>
              </w:rPr>
            </w:pPr>
            <w:r>
              <w:rPr>
                <w:rStyle w:val="23"/>
                <w:rFonts w:ascii="宋体" w:hAnsi="宋体" w:cs="Times New Roman"/>
                <w:b/>
                <w:bCs/>
                <w:spacing w:val="8"/>
                <w:kern w:val="2"/>
                <w:sz w:val="24"/>
                <w:szCs w:val="24"/>
                <w:lang w:val="en-US" w:eastAsia="zh-CN" w:bidi="ar-SA"/>
              </w:rPr>
              <w:t>开标程序分为网上竞价阶段和谈判阶段。投标单位应不少于5家，低于5家延长报名时间。</w:t>
            </w:r>
          </w:p>
          <w:p>
            <w:pPr>
              <w:spacing w:line="360" w:lineRule="auto"/>
              <w:ind w:firstLine="514" w:firstLineChars="200"/>
              <w:jc w:val="left"/>
              <w:rPr>
                <w:rStyle w:val="23"/>
                <w:rFonts w:ascii="宋体" w:hAnsi="宋体" w:cs="Times New Roman"/>
                <w:b/>
                <w:bCs/>
                <w:color w:val="FF0000"/>
                <w:spacing w:val="8"/>
                <w:kern w:val="2"/>
                <w:sz w:val="24"/>
                <w:szCs w:val="24"/>
                <w:lang w:val="en-US" w:eastAsia="zh-CN" w:bidi="ar-SA"/>
              </w:rPr>
            </w:pPr>
            <w:r>
              <w:rPr>
                <w:rStyle w:val="23"/>
                <w:rFonts w:ascii="宋体" w:hAnsi="宋体" w:cs="Times New Roman"/>
                <w:b/>
                <w:bCs/>
                <w:color w:val="FF0000"/>
                <w:spacing w:val="8"/>
                <w:kern w:val="2"/>
                <w:sz w:val="24"/>
                <w:szCs w:val="24"/>
                <w:lang w:val="en-US" w:eastAsia="zh-CN" w:bidi="ar-SA"/>
              </w:rPr>
              <w:t>1、竞价阶段：</w:t>
            </w:r>
          </w:p>
          <w:p>
            <w:pPr>
              <w:spacing w:line="360" w:lineRule="auto"/>
              <w:ind w:firstLine="514" w:firstLineChars="200"/>
              <w:jc w:val="left"/>
              <w:rPr>
                <w:rStyle w:val="23"/>
                <w:rFonts w:ascii="宋体" w:hAnsi="宋体" w:cs="Times New Roman"/>
                <w:b/>
                <w:bCs/>
                <w:color w:val="FF0000"/>
                <w:spacing w:val="8"/>
                <w:kern w:val="2"/>
                <w:sz w:val="24"/>
                <w:szCs w:val="24"/>
                <w:lang w:val="en-US" w:eastAsia="zh-CN" w:bidi="ar-SA"/>
              </w:rPr>
            </w:pPr>
            <w:r>
              <w:rPr>
                <w:rStyle w:val="23"/>
                <w:rFonts w:ascii="宋体" w:hAnsi="宋体" w:cs="Times New Roman"/>
                <w:b/>
                <w:bCs/>
                <w:color w:val="FF0000"/>
                <w:spacing w:val="8"/>
                <w:kern w:val="2"/>
                <w:sz w:val="24"/>
                <w:szCs w:val="24"/>
                <w:lang w:val="en-US" w:eastAsia="zh-CN" w:bidi="ar-SA"/>
              </w:rPr>
              <w:t>在电子商务平台综合评标系统进行投标，采用投标报价高位淘汰方式，竞价次数：3轮。</w:t>
            </w:r>
          </w:p>
          <w:p>
            <w:pPr>
              <w:spacing w:line="360" w:lineRule="auto"/>
              <w:ind w:firstLine="514" w:firstLineChars="200"/>
              <w:jc w:val="left"/>
              <w:rPr>
                <w:rStyle w:val="23"/>
                <w:rFonts w:ascii="宋体" w:hAnsi="宋体" w:cs="Times New Roman"/>
                <w:b/>
                <w:bCs/>
                <w:color w:val="FF0000"/>
                <w:spacing w:val="8"/>
                <w:kern w:val="2"/>
                <w:sz w:val="24"/>
                <w:szCs w:val="24"/>
                <w:lang w:val="en-US" w:eastAsia="zh-CN" w:bidi="ar-SA"/>
              </w:rPr>
            </w:pPr>
            <w:r>
              <w:rPr>
                <w:rStyle w:val="23"/>
                <w:rFonts w:ascii="宋体" w:hAnsi="宋体" w:cs="Times New Roman"/>
                <w:b/>
                <w:bCs/>
                <w:color w:val="FF0000"/>
                <w:spacing w:val="8"/>
                <w:kern w:val="2"/>
                <w:sz w:val="24"/>
                <w:szCs w:val="24"/>
                <w:lang w:val="en-US" w:eastAsia="zh-CN" w:bidi="ar-SA"/>
              </w:rPr>
              <w:t>如报名家数少于或等于7家，第一轮不淘汰，第二轮淘汰后剩余5家，第三轮淘汰后剩余3家进入谈判阶段；如报名家数多于7家，第一轮不淘汰，第二轮淘汰后剩余7家，第三轮淘汰后剩余5家进入谈判阶段。</w:t>
            </w:r>
          </w:p>
          <w:p>
            <w:pPr>
              <w:spacing w:line="360" w:lineRule="auto"/>
              <w:ind w:firstLine="514" w:firstLineChars="200"/>
              <w:jc w:val="left"/>
              <w:rPr>
                <w:rStyle w:val="23"/>
                <w:rFonts w:ascii="宋体" w:hAnsi="宋体" w:cs="Times New Roman"/>
                <w:b/>
                <w:bCs/>
                <w:color w:val="FF0000"/>
                <w:spacing w:val="8"/>
                <w:kern w:val="2"/>
                <w:sz w:val="24"/>
                <w:szCs w:val="24"/>
                <w:lang w:val="en-US" w:eastAsia="zh-CN" w:bidi="ar-SA"/>
              </w:rPr>
            </w:pPr>
            <w:r>
              <w:rPr>
                <w:rStyle w:val="23"/>
                <w:rFonts w:ascii="宋体" w:hAnsi="宋体" w:cs="Times New Roman"/>
                <w:b/>
                <w:bCs/>
                <w:color w:val="FF0000"/>
                <w:spacing w:val="8"/>
                <w:kern w:val="2"/>
                <w:sz w:val="24"/>
                <w:szCs w:val="24"/>
                <w:lang w:val="en-US" w:eastAsia="zh-CN" w:bidi="ar-SA"/>
              </w:rPr>
              <w:t>报价时间间隔为60分钟。</w:t>
            </w:r>
          </w:p>
          <w:p>
            <w:pPr>
              <w:spacing w:line="360" w:lineRule="auto"/>
              <w:ind w:firstLine="514" w:firstLineChars="200"/>
              <w:jc w:val="left"/>
              <w:rPr>
                <w:rStyle w:val="23"/>
                <w:rFonts w:ascii="宋体" w:hAnsi="宋体" w:cs="Times New Roman"/>
                <w:b/>
                <w:bCs/>
                <w:spacing w:val="8"/>
                <w:kern w:val="2"/>
                <w:sz w:val="24"/>
                <w:szCs w:val="24"/>
                <w:lang w:val="en-US" w:eastAsia="zh-CN" w:bidi="ar-SA"/>
              </w:rPr>
            </w:pPr>
            <w:r>
              <w:rPr>
                <w:rStyle w:val="23"/>
                <w:rFonts w:ascii="宋体" w:hAnsi="宋体" w:cs="Times New Roman"/>
                <w:b/>
                <w:bCs/>
                <w:spacing w:val="8"/>
                <w:kern w:val="2"/>
                <w:sz w:val="24"/>
                <w:szCs w:val="24"/>
                <w:lang w:val="en-US" w:eastAsia="zh-CN" w:bidi="ar-SA"/>
              </w:rPr>
              <w:t>2、谈判阶段：</w:t>
            </w:r>
          </w:p>
          <w:p>
            <w:pPr>
              <w:spacing w:line="360" w:lineRule="auto"/>
              <w:ind w:firstLine="514" w:firstLineChars="200"/>
              <w:jc w:val="left"/>
              <w:rPr>
                <w:rStyle w:val="23"/>
                <w:rFonts w:ascii="宋体" w:hAnsi="宋体" w:cs="Times New Roman"/>
                <w:b/>
                <w:bCs/>
                <w:spacing w:val="8"/>
                <w:kern w:val="2"/>
                <w:sz w:val="24"/>
                <w:szCs w:val="24"/>
                <w:lang w:val="en-US" w:eastAsia="zh-CN" w:bidi="ar-SA"/>
              </w:rPr>
            </w:pPr>
            <w:r>
              <w:rPr>
                <w:rStyle w:val="23"/>
                <w:rFonts w:ascii="宋体" w:hAnsi="宋体" w:cs="Times New Roman"/>
                <w:b/>
                <w:bCs/>
                <w:spacing w:val="8"/>
                <w:kern w:val="2"/>
                <w:sz w:val="24"/>
                <w:szCs w:val="24"/>
                <w:lang w:val="en-US" w:eastAsia="zh-CN" w:bidi="ar-SA"/>
              </w:rPr>
              <w:t>进入谈判阶段的投标单位需提供装订成册并按格式要求盖章签字的投标文件3份，商务报价部分可不填写。</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466"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spacing w:val="8"/>
                <w:kern w:val="2"/>
                <w:sz w:val="24"/>
                <w:szCs w:val="24"/>
                <w:lang w:val="en-US" w:eastAsia="zh-CN" w:bidi="ar-SA"/>
              </w:rPr>
            </w:pPr>
            <w:r>
              <w:rPr>
                <w:rStyle w:val="23"/>
                <w:rFonts w:ascii="宋体" w:hAnsi="宋体" w:cs="Times New Roman"/>
                <w:bCs/>
                <w:spacing w:val="8"/>
                <w:kern w:val="2"/>
                <w:sz w:val="24"/>
                <w:szCs w:val="24"/>
                <w:lang w:val="en-US" w:eastAsia="zh-CN" w:bidi="ar-SA"/>
              </w:rPr>
              <w:t>18</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spacing w:val="8"/>
                <w:kern w:val="2"/>
                <w:sz w:val="24"/>
                <w:szCs w:val="24"/>
                <w:lang w:val="en-US" w:eastAsia="zh-CN" w:bidi="ar-SA"/>
              </w:rPr>
            </w:pPr>
            <w:r>
              <w:rPr>
                <w:rStyle w:val="23"/>
                <w:rFonts w:ascii="宋体" w:hAnsi="宋体" w:cs="Times New Roman"/>
                <w:bCs/>
                <w:spacing w:val="8"/>
                <w:kern w:val="2"/>
                <w:sz w:val="24"/>
                <w:szCs w:val="24"/>
                <w:lang w:val="en-US" w:eastAsia="zh-CN" w:bidi="ar-SA"/>
              </w:rPr>
              <w:t>评标委员会组成</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s="Times New Roman"/>
                <w:bCs/>
                <w:spacing w:val="8"/>
                <w:kern w:val="2"/>
                <w:sz w:val="24"/>
                <w:szCs w:val="24"/>
                <w:lang w:val="en-US" w:eastAsia="zh-CN" w:bidi="ar-SA"/>
              </w:rPr>
            </w:pPr>
            <w:r>
              <w:rPr>
                <w:rStyle w:val="23"/>
                <w:rFonts w:ascii="宋体" w:hAnsi="宋体" w:cs="Times New Roman"/>
                <w:bCs/>
                <w:spacing w:val="8"/>
                <w:kern w:val="2"/>
                <w:sz w:val="24"/>
                <w:szCs w:val="24"/>
                <w:lang w:val="en-US" w:eastAsia="zh-CN" w:bidi="ar-SA"/>
              </w:rPr>
              <w:t>评委组成：人力资源部部长（或副部长）、技术部部长（或副部长）、预算部部长（或副部长）、分公司经理、项目经理必须担任评委，其他评委由项目部组织，总评委人数为单数。</w:t>
            </w:r>
          </w:p>
          <w:p>
            <w:pPr>
              <w:spacing w:line="360" w:lineRule="auto"/>
              <w:jc w:val="left"/>
              <w:rPr>
                <w:rStyle w:val="23"/>
                <w:rFonts w:ascii="宋体" w:hAnsi="宋体" w:cs="Times New Roman"/>
                <w:bCs/>
                <w:spacing w:val="8"/>
                <w:kern w:val="2"/>
                <w:sz w:val="24"/>
                <w:szCs w:val="24"/>
                <w:lang w:val="en-US" w:eastAsia="zh-CN" w:bidi="ar-SA"/>
              </w:rPr>
            </w:pPr>
            <w:r>
              <w:rPr>
                <w:rStyle w:val="23"/>
                <w:rFonts w:ascii="宋体" w:hAnsi="宋体" w:cs="Times New Roman"/>
                <w:bCs/>
                <w:spacing w:val="8"/>
                <w:kern w:val="2"/>
                <w:sz w:val="24"/>
                <w:szCs w:val="24"/>
                <w:lang w:val="en-US" w:eastAsia="zh-CN" w:bidi="ar-SA"/>
              </w:rPr>
              <w:t>监督人组成：由分公司指派1-2人，负责监督开标谈判过程及对投标人的资质审查工作等。</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092"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color w:val="000000"/>
                <w:spacing w:val="8"/>
                <w:kern w:val="2"/>
                <w:sz w:val="24"/>
                <w:szCs w:val="24"/>
                <w:lang w:val="en-US" w:eastAsia="zh-CN" w:bidi="ar-SA"/>
              </w:rPr>
            </w:pPr>
            <w:r>
              <w:rPr>
                <w:rStyle w:val="23"/>
                <w:rFonts w:ascii="宋体" w:hAnsi="宋体" w:cs="Times New Roman"/>
                <w:bCs/>
                <w:color w:val="000000"/>
                <w:spacing w:val="8"/>
                <w:kern w:val="2"/>
                <w:sz w:val="24"/>
                <w:szCs w:val="24"/>
                <w:lang w:val="en-US" w:eastAsia="zh-CN" w:bidi="ar-SA"/>
              </w:rPr>
              <w:t>19</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color w:val="000000"/>
                <w:spacing w:val="8"/>
                <w:kern w:val="2"/>
                <w:sz w:val="24"/>
                <w:szCs w:val="24"/>
                <w:lang w:val="en-US" w:eastAsia="zh-CN" w:bidi="ar-SA"/>
              </w:rPr>
            </w:pPr>
            <w:r>
              <w:rPr>
                <w:rStyle w:val="23"/>
                <w:rFonts w:ascii="宋体" w:hAnsi="宋体" w:cs="Times New Roman"/>
                <w:bCs/>
                <w:color w:val="000000"/>
                <w:spacing w:val="8"/>
                <w:kern w:val="2"/>
                <w:sz w:val="24"/>
                <w:szCs w:val="24"/>
                <w:lang w:val="en-US" w:eastAsia="zh-CN" w:bidi="ar-SA"/>
              </w:rPr>
              <w:t>确定中标人</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s="Times New Roman"/>
                <w:b/>
                <w:bCs/>
                <w:spacing w:val="8"/>
                <w:kern w:val="2"/>
                <w:sz w:val="24"/>
                <w:szCs w:val="24"/>
                <w:lang w:val="en-US" w:eastAsia="zh-CN" w:bidi="ar-SA"/>
              </w:rPr>
            </w:pPr>
            <w:r>
              <w:rPr>
                <w:rStyle w:val="23"/>
                <w:rFonts w:ascii="宋体" w:hAnsi="宋体" w:cs="Times New Roman"/>
                <w:b/>
                <w:bCs/>
                <w:spacing w:val="8"/>
                <w:kern w:val="2"/>
                <w:sz w:val="24"/>
                <w:szCs w:val="24"/>
                <w:lang w:val="en-US" w:eastAsia="zh-CN" w:bidi="ar-SA"/>
              </w:rPr>
              <w:t>进入谈判阶段后，招标人根据投标单位的报价、商业信誉、业绩、资金实力等择优选择中标人，招标人不承诺最低价中标。</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559"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color w:val="000000"/>
                <w:spacing w:val="8"/>
                <w:kern w:val="2"/>
                <w:sz w:val="24"/>
                <w:szCs w:val="24"/>
                <w:lang w:val="en-US" w:eastAsia="zh-CN" w:bidi="ar-SA"/>
              </w:rPr>
            </w:pPr>
            <w:r>
              <w:rPr>
                <w:rStyle w:val="23"/>
                <w:rFonts w:ascii="宋体" w:hAnsi="宋体" w:cs="Times New Roman"/>
                <w:bCs/>
                <w:color w:val="000000"/>
                <w:spacing w:val="8"/>
                <w:kern w:val="2"/>
                <w:sz w:val="24"/>
                <w:szCs w:val="24"/>
                <w:lang w:val="en-US" w:eastAsia="zh-CN" w:bidi="ar-SA"/>
              </w:rPr>
              <w:t>20</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s="Times New Roman"/>
                <w:bCs/>
                <w:color w:val="000000"/>
                <w:spacing w:val="8"/>
                <w:kern w:val="2"/>
                <w:sz w:val="24"/>
                <w:szCs w:val="24"/>
                <w:lang w:val="en-US" w:eastAsia="zh-CN" w:bidi="ar-SA"/>
              </w:rPr>
            </w:pPr>
            <w:r>
              <w:rPr>
                <w:rStyle w:val="23"/>
                <w:rFonts w:ascii="宋体" w:hAnsi="宋体" w:cs="Times New Roman"/>
                <w:bCs/>
                <w:color w:val="000000"/>
                <w:spacing w:val="8"/>
                <w:kern w:val="2"/>
                <w:sz w:val="24"/>
                <w:szCs w:val="24"/>
                <w:lang w:val="en-US" w:eastAsia="zh-CN" w:bidi="ar-SA"/>
              </w:rPr>
              <w:t>履约担保</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left"/>
              <w:rPr>
                <w:rStyle w:val="23"/>
                <w:rFonts w:ascii="宋体" w:hAnsi="宋体" w:cs="Times New Roman"/>
                <w:bCs/>
                <w:color w:val="000000"/>
                <w:spacing w:val="8"/>
                <w:kern w:val="2"/>
                <w:sz w:val="24"/>
                <w:szCs w:val="24"/>
                <w:lang w:val="en-US" w:eastAsia="zh-CN" w:bidi="ar-SA"/>
              </w:rPr>
            </w:pPr>
            <w:r>
              <w:rPr>
                <w:rStyle w:val="23"/>
                <w:rFonts w:ascii="宋体" w:hAnsi="宋体" w:cs="Times New Roman"/>
                <w:bCs/>
                <w:color w:val="000000"/>
                <w:spacing w:val="8"/>
                <w:kern w:val="2"/>
                <w:sz w:val="24"/>
                <w:szCs w:val="24"/>
                <w:lang w:val="en-US" w:eastAsia="zh-CN" w:bidi="ar-SA"/>
              </w:rPr>
              <w:t>无。</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962"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21</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中标服务费</w:t>
            </w:r>
          </w:p>
        </w:tc>
        <w:tc>
          <w:tcPr>
            <w:tcW w:w="8017" w:type="dxa"/>
            <w:tcBorders>
              <w:top w:val="single" w:color="000000" w:sz="4" w:space="0"/>
              <w:left w:val="single" w:color="000000" w:sz="4" w:space="0"/>
              <w:bottom w:val="single" w:color="000000" w:sz="4" w:space="0"/>
              <w:right w:val="single" w:color="000000" w:sz="8" w:space="0"/>
            </w:tcBorders>
            <w:vAlign w:val="center"/>
          </w:tcPr>
          <w:p>
            <w:pPr>
              <w:tabs>
                <w:tab w:val="left" w:pos="3203"/>
                <w:tab w:val="left" w:leader="hyphen" w:pos="4350"/>
              </w:tabs>
              <w:spacing w:line="360" w:lineRule="auto"/>
              <w:ind w:right="36" w:rightChars="15"/>
              <w:jc w:val="both"/>
              <w:rPr>
                <w:rStyle w:val="23"/>
                <w:rFonts w:ascii="宋体" w:hAnsi="宋体"/>
                <w:color w:val="000000"/>
                <w:kern w:val="2"/>
                <w:sz w:val="24"/>
                <w:szCs w:val="24"/>
                <w:lang w:val="en-US" w:eastAsia="zh-CN" w:bidi="ar-SA"/>
              </w:rPr>
            </w:pPr>
            <w:r>
              <w:rPr>
                <w:rStyle w:val="23"/>
                <w:rFonts w:ascii="宋体" w:hAnsi="宋体" w:cs="Times New Roman"/>
                <w:bCs/>
                <w:spacing w:val="8"/>
                <w:kern w:val="2"/>
                <w:sz w:val="24"/>
                <w:szCs w:val="24"/>
                <w:lang w:val="en-US" w:eastAsia="zh-CN" w:bidi="ar-SA"/>
              </w:rPr>
              <w:t>中标服务费由中标单位承担，收取标准为：中标价的1‰，最高不超过10000.00元（大写：壹万元整）。</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842"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22</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招标人联系方法</w:t>
            </w:r>
          </w:p>
        </w:tc>
        <w:tc>
          <w:tcPr>
            <w:tcW w:w="8017" w:type="dxa"/>
            <w:tcBorders>
              <w:top w:val="single" w:color="000000" w:sz="4" w:space="0"/>
              <w:left w:val="single" w:color="000000" w:sz="4" w:space="0"/>
              <w:bottom w:val="single" w:color="000000" w:sz="4" w:space="0"/>
              <w:right w:val="single" w:color="000000" w:sz="8" w:space="0"/>
            </w:tcBorders>
            <w:vAlign w:val="center"/>
          </w:tcPr>
          <w:p>
            <w:pPr>
              <w:tabs>
                <w:tab w:val="left" w:pos="3203"/>
                <w:tab w:val="left" w:leader="hyphen" w:pos="4350"/>
              </w:tabs>
              <w:spacing w:line="360" w:lineRule="auto"/>
              <w:ind w:right="36" w:rightChars="15"/>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招 标 人：河北建工集团有限责任公司</w:t>
            </w:r>
          </w:p>
          <w:p>
            <w:pPr>
              <w:tabs>
                <w:tab w:val="left" w:pos="3203"/>
                <w:tab w:val="left" w:leader="hyphen" w:pos="4350"/>
              </w:tabs>
              <w:spacing w:line="360" w:lineRule="auto"/>
              <w:ind w:right="36" w:rightChars="15"/>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联 系 人：孙晓明  电话  15933210585</w:t>
            </w:r>
          </w:p>
          <w:p>
            <w:pPr>
              <w:tabs>
                <w:tab w:val="left" w:pos="3203"/>
                <w:tab w:val="left" w:leader="hyphen" w:pos="4350"/>
              </w:tabs>
              <w:spacing w:line="360" w:lineRule="auto"/>
              <w:ind w:right="36" w:rightChars="15"/>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 xml:space="preserve">          滕博远  电话  15930118718</w:t>
            </w:r>
          </w:p>
          <w:p>
            <w:pPr>
              <w:widowControl/>
              <w:spacing w:line="360" w:lineRule="auto"/>
              <w:jc w:val="left"/>
              <w:rPr>
                <w:rStyle w:val="23"/>
                <w:rFonts w:ascii="宋体" w:hAnsi="宋体"/>
                <w:color w:val="000000"/>
                <w:kern w:val="2"/>
                <w:sz w:val="24"/>
                <w:szCs w:val="24"/>
                <w:lang w:val="en-US" w:eastAsia="zh-CN" w:bidi="ar-SA"/>
              </w:rPr>
            </w:pP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019" w:hRule="exac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23</w:t>
            </w:r>
          </w:p>
        </w:tc>
        <w:tc>
          <w:tcPr>
            <w:tcW w:w="1444" w:type="dxa"/>
            <w:tcBorders>
              <w:top w:val="single" w:color="000000" w:sz="4" w:space="0"/>
              <w:left w:val="single" w:color="000000" w:sz="4" w:space="0"/>
              <w:bottom w:val="single" w:color="000000" w:sz="4" w:space="0"/>
              <w:right w:val="single" w:color="000000" w:sz="4" w:space="0"/>
            </w:tcBorders>
            <w:vAlign w:val="center"/>
          </w:tcPr>
          <w:p>
            <w:pPr>
              <w:tabs>
                <w:tab w:val="left" w:pos="3203"/>
                <w:tab w:val="left" w:leader="hyphen" w:pos="4350"/>
              </w:tabs>
              <w:spacing w:line="360" w:lineRule="auto"/>
              <w:ind w:right="36" w:rightChars="15"/>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电子商务平台技术支持联系方法</w:t>
            </w:r>
          </w:p>
        </w:tc>
        <w:tc>
          <w:tcPr>
            <w:tcW w:w="8017" w:type="dxa"/>
            <w:tcBorders>
              <w:top w:val="single" w:color="000000" w:sz="4" w:space="0"/>
              <w:left w:val="single" w:color="000000" w:sz="4" w:space="0"/>
              <w:bottom w:val="single" w:color="000000" w:sz="4" w:space="0"/>
              <w:right w:val="single" w:color="000000" w:sz="8" w:space="0"/>
            </w:tcBorders>
            <w:vAlign w:val="center"/>
          </w:tcPr>
          <w:p>
            <w:pPr>
              <w:spacing w:line="360" w:lineRule="auto"/>
              <w:jc w:val="both"/>
              <w:rPr>
                <w:rStyle w:val="23"/>
                <w:rFonts w:ascii="宋体" w:hAnsi="宋体"/>
                <w:b/>
                <w:kern w:val="2"/>
                <w:sz w:val="24"/>
                <w:szCs w:val="22"/>
                <w:lang w:val="en-US" w:eastAsia="zh-CN" w:bidi="ar-SA"/>
              </w:rPr>
            </w:pPr>
            <w:r>
              <w:rPr>
                <w:rStyle w:val="23"/>
                <w:rFonts w:ascii="宋体" w:hAnsi="宋体"/>
                <w:b/>
                <w:kern w:val="2"/>
                <w:sz w:val="24"/>
                <w:szCs w:val="22"/>
                <w:lang w:val="en-US" w:eastAsia="zh-CN" w:bidi="ar-SA"/>
              </w:rPr>
              <w:t>公开招标，先招后议。本次投标在中采网招标平台上进行。平台网址为：http://webbiao.com</w:t>
            </w:r>
          </w:p>
          <w:p>
            <w:pPr>
              <w:spacing w:line="360" w:lineRule="auto"/>
              <w:jc w:val="both"/>
              <w:rPr>
                <w:rStyle w:val="23"/>
                <w:rFonts w:ascii="宋体" w:hAnsi="宋体"/>
                <w:b/>
                <w:kern w:val="2"/>
                <w:sz w:val="24"/>
                <w:szCs w:val="22"/>
                <w:lang w:val="en-US" w:eastAsia="zh-CN" w:bidi="ar-SA"/>
              </w:rPr>
            </w:pPr>
            <w:r>
              <w:rPr>
                <w:rStyle w:val="23"/>
                <w:rFonts w:ascii="宋体" w:hAnsi="宋体"/>
                <w:b/>
                <w:kern w:val="2"/>
                <w:sz w:val="24"/>
                <w:szCs w:val="22"/>
                <w:lang w:val="en-US" w:eastAsia="zh-CN" w:bidi="ar-SA"/>
              </w:rPr>
              <w:t xml:space="preserve">联系人：王宇飞 </w:t>
            </w:r>
          </w:p>
          <w:p>
            <w:pPr>
              <w:tabs>
                <w:tab w:val="left" w:pos="3203"/>
                <w:tab w:val="left" w:leader="hyphen" w:pos="4350"/>
              </w:tabs>
              <w:spacing w:line="360" w:lineRule="auto"/>
              <w:ind w:right="36" w:rightChars="15"/>
              <w:jc w:val="both"/>
              <w:rPr>
                <w:rStyle w:val="23"/>
                <w:rFonts w:ascii="宋体" w:hAnsi="宋体"/>
                <w:color w:val="000000"/>
                <w:kern w:val="2"/>
                <w:sz w:val="24"/>
                <w:szCs w:val="24"/>
                <w:lang w:val="en-US" w:eastAsia="zh-CN" w:bidi="ar-SA"/>
              </w:rPr>
            </w:pPr>
            <w:r>
              <w:rPr>
                <w:rStyle w:val="23"/>
                <w:rFonts w:ascii="宋体" w:hAnsi="宋体"/>
                <w:kern w:val="2"/>
                <w:sz w:val="24"/>
                <w:szCs w:val="24"/>
                <w:lang w:val="en-US" w:eastAsia="zh-CN" w:bidi="ar-SA"/>
              </w:rPr>
              <w:t>联系电话：</w:t>
            </w:r>
            <w:r>
              <w:rPr>
                <w:rStyle w:val="23"/>
                <w:kern w:val="2"/>
                <w:sz w:val="24"/>
                <w:szCs w:val="24"/>
                <w:lang w:val="en-US" w:eastAsia="zh-CN" w:bidi="ar-SA"/>
              </w:rPr>
              <w:t>18333115520</w:t>
            </w:r>
          </w:p>
        </w:tc>
      </w:tr>
      <w:tr>
        <w:tblPrEx>
          <w:tblBorders>
            <w:top w:val="single" w:color="000000" w:sz="8" w:space="0"/>
            <w:left w:val="single" w:color="000000" w:sz="4" w:space="0"/>
            <w:bottom w:val="single" w:color="000000" w:sz="4"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917" w:hRule="exact"/>
          <w:jc w:val="center"/>
        </w:trPr>
        <w:tc>
          <w:tcPr>
            <w:tcW w:w="798" w:type="dxa"/>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24</w:t>
            </w:r>
          </w:p>
        </w:tc>
        <w:tc>
          <w:tcPr>
            <w:tcW w:w="1444" w:type="dxa"/>
            <w:tcBorders>
              <w:top w:val="single" w:color="000000" w:sz="8" w:space="0"/>
              <w:left w:val="single" w:color="000000" w:sz="4" w:space="0"/>
              <w:bottom w:val="single" w:color="000000" w:sz="4" w:space="0"/>
              <w:right w:val="single" w:color="000000" w:sz="4" w:space="0"/>
            </w:tcBorders>
            <w:vAlign w:val="center"/>
          </w:tcPr>
          <w:p>
            <w:pPr>
              <w:tabs>
                <w:tab w:val="left" w:pos="3203"/>
                <w:tab w:val="left" w:leader="hyphen" w:pos="4350"/>
              </w:tabs>
              <w:spacing w:line="360" w:lineRule="auto"/>
              <w:ind w:right="36" w:rightChars="15"/>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招标人监督部门及联系方式</w:t>
            </w:r>
          </w:p>
        </w:tc>
        <w:tc>
          <w:tcPr>
            <w:tcW w:w="8017" w:type="dxa"/>
            <w:tcBorders>
              <w:top w:val="single" w:color="000000" w:sz="8" w:space="0"/>
              <w:left w:val="single" w:color="000000" w:sz="4" w:space="0"/>
              <w:bottom w:val="single" w:color="000000" w:sz="4" w:space="0"/>
              <w:right w:val="single" w:color="000000" w:sz="8" w:space="0"/>
            </w:tcBorders>
            <w:vAlign w:val="center"/>
          </w:tcPr>
          <w:p>
            <w:pPr>
              <w:tabs>
                <w:tab w:val="left" w:pos="3203"/>
                <w:tab w:val="left" w:leader="hyphen" w:pos="4350"/>
              </w:tabs>
              <w:spacing w:line="360" w:lineRule="auto"/>
              <w:ind w:right="36" w:rightChars="15"/>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招标人监督部门：河北建工集团有限责任公司纪检监察部</w:t>
            </w:r>
          </w:p>
          <w:p>
            <w:pPr>
              <w:tabs>
                <w:tab w:val="left" w:pos="3203"/>
                <w:tab w:val="left" w:leader="hyphen" w:pos="4350"/>
              </w:tabs>
              <w:spacing w:line="360" w:lineRule="auto"/>
              <w:ind w:right="36" w:rightChars="15"/>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联系人：焦玉民，联系电话：0311-87056639</w:t>
            </w:r>
          </w:p>
        </w:tc>
      </w:tr>
    </w:tbl>
    <w:p>
      <w:pPr>
        <w:pStyle w:val="14"/>
        <w:keepNext/>
        <w:keepLines/>
        <w:widowControl/>
        <w:spacing w:before="0" w:after="0" w:line="240" w:lineRule="auto"/>
        <w:jc w:val="center"/>
        <w:rPr>
          <w:rStyle w:val="23"/>
          <w:rFonts w:ascii="华文楷体" w:hAnsi="华文楷体" w:eastAsia="华文楷体"/>
          <w:b/>
          <w:kern w:val="0"/>
          <w:sz w:val="32"/>
          <w:szCs w:val="20"/>
          <w:lang w:val="en-US" w:eastAsia="zh-CN" w:bidi="ar-SA"/>
        </w:rPr>
      </w:pPr>
      <w:r>
        <w:rPr>
          <w:rStyle w:val="23"/>
          <w:rFonts w:ascii="华文楷体" w:hAnsi="华文楷体" w:eastAsia="华文楷体"/>
          <w:b/>
          <w:kern w:val="0"/>
          <w:sz w:val="32"/>
          <w:szCs w:val="20"/>
          <w:lang w:val="en-US" w:eastAsia="zh-CN" w:bidi="ar-SA"/>
        </w:rPr>
        <w:br w:type="page"/>
      </w:r>
    </w:p>
    <w:p>
      <w:pPr>
        <w:pStyle w:val="14"/>
        <w:keepNext/>
        <w:keepLines/>
        <w:widowControl/>
        <w:spacing w:before="0" w:after="0" w:line="240" w:lineRule="auto"/>
        <w:jc w:val="center"/>
        <w:rPr>
          <w:rStyle w:val="23"/>
          <w:rFonts w:ascii="华文楷体" w:hAnsi="华文楷体" w:eastAsia="华文楷体"/>
          <w:b/>
          <w:kern w:val="0"/>
          <w:sz w:val="28"/>
          <w:szCs w:val="28"/>
          <w:lang w:val="en-US" w:eastAsia="zh-CN" w:bidi="ar-SA"/>
        </w:rPr>
      </w:pPr>
      <w:r>
        <w:rPr>
          <w:rStyle w:val="23"/>
          <w:rFonts w:ascii="华文楷体" w:hAnsi="华文楷体" w:eastAsia="华文楷体"/>
          <w:b/>
          <w:kern w:val="0"/>
          <w:sz w:val="28"/>
          <w:szCs w:val="28"/>
          <w:lang w:val="en-US" w:eastAsia="zh-CN" w:bidi="ar-SA"/>
        </w:rPr>
        <w:t>二、投标须知</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（一）总则</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1、工程说明</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1.1本招标工程项目说明详见本须知前附表。</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 xml:space="preserve">2、招标范围及工期 </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2.1本招标工程项目的招标范围见本须知前附表。</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2.2本招标工程项目的工期要求详见本须知前附表。</w:t>
      </w:r>
    </w:p>
    <w:p>
      <w:pPr>
        <w:spacing w:line="400" w:lineRule="exact"/>
        <w:ind w:firstLine="482"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3、质量要求：</w:t>
      </w:r>
      <w:r>
        <w:rPr>
          <w:rStyle w:val="23"/>
          <w:rFonts w:ascii="华文楷体" w:hAnsi="华文楷体" w:eastAsia="华文楷体"/>
          <w:color w:val="000000"/>
          <w:kern w:val="2"/>
          <w:sz w:val="24"/>
          <w:szCs w:val="24"/>
          <w:lang w:val="en-US" w:eastAsia="zh-CN" w:bidi="ar-SA"/>
        </w:rPr>
        <w:t>满足图纸设计和使用要求，符合国家现行验收规范，合格。</w:t>
      </w:r>
    </w:p>
    <w:p>
      <w:pPr>
        <w:snapToGrid w:val="0"/>
        <w:spacing w:line="5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4、技术要求及相关规范</w:t>
      </w:r>
    </w:p>
    <w:p>
      <w:pPr>
        <w:spacing w:line="400" w:lineRule="exact"/>
        <w:ind w:firstLine="482"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4.1</w:t>
      </w:r>
      <w:r>
        <w:rPr>
          <w:rStyle w:val="23"/>
          <w:rFonts w:ascii="华文楷体" w:hAnsi="华文楷体" w:eastAsia="华文楷体"/>
          <w:color w:val="000000"/>
          <w:kern w:val="2"/>
          <w:sz w:val="24"/>
          <w:szCs w:val="24"/>
          <w:lang w:val="en-US" w:eastAsia="zh-CN" w:bidi="ar-SA"/>
        </w:rPr>
        <w:t xml:space="preserve"> 满足使用要求。发包人、监理、业主验收通过。</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4.2执行标准</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 xml:space="preserve">   符合设计和国家标准要求。</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4.3健康、安全和环保施工</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4.3.1中标方在施工过程中应严格执行国家、地方的相关标准和规定，还要符合招标方《质量、环境、职业健康安全管理体系》提出的要求。招标方在履行安全文明、环保检查时，如发现中标方有不符合标准、规定的行为或违章操作，将视情节轻重，按照有关文件、现场的规章制度等规定，对中标方进行警告和罚款。三次警告后或中标方无理取闹、扰乱施工现场招标方有权终止合同，中标方承担因此对招标方造成的一切损失。</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4.3.2材料供应方式与管理：所有材料由投标方自行供应及管理，且必须服从招标方项目部管理规定。</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5、发标及踏勘现场</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5.1招标方不统一组织踏勘现场，投标方可自行到施工现场进行踏勘，以便投标方获取有关编制投标文件和签署合同所涉及现场的资料。投标方承担踏勘现场所发生的自身费用。</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5.2招标方向投标方提供的有关现场的数据和资料，是招标方现有的能被投标方利用的资料，招标方对投标方做出的任何推论、理解和结论均不负责任。</w:t>
      </w:r>
    </w:p>
    <w:p>
      <w:pPr>
        <w:spacing w:line="400" w:lineRule="exact"/>
        <w:ind w:firstLine="480"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5.3经招标方允许，投标方方可为踏勘目的而进入招标方的项目施工现场，但投标方不得因此使招标方承担有关责任和蒙受损失。投标方应承担踏勘现场的责任和风险。</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6、投标费用</w:t>
      </w:r>
    </w:p>
    <w:p>
      <w:pPr>
        <w:spacing w:line="400" w:lineRule="exact"/>
        <w:ind w:firstLine="480" w:firstLineChars="200"/>
        <w:jc w:val="both"/>
        <w:rPr>
          <w:rStyle w:val="23"/>
          <w:rFonts w:ascii="华文楷体" w:hAnsi="华文楷体" w:eastAsia="华文楷体" w:cs="华文楷体"/>
          <w:bCs/>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6.1 投标方应承担其参加本招标活动自身所发生的费用。</w:t>
      </w:r>
      <w:r>
        <w:rPr>
          <w:rStyle w:val="23"/>
          <w:rFonts w:ascii="华文楷体" w:hAnsi="华文楷体" w:eastAsia="华文楷体" w:cs="华文楷体"/>
          <w:bCs/>
          <w:color w:val="000000"/>
          <w:kern w:val="2"/>
          <w:sz w:val="24"/>
          <w:szCs w:val="24"/>
          <w:lang w:val="en-US" w:eastAsia="zh-CN" w:bidi="ar-SA"/>
        </w:rPr>
        <w:t>招标方不对投标方投标费用的增加负任何责任，投标方自愿承担一切费用。</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（二）招标文件</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7、招标文件的组成</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7.1招标文件包括下列内容：</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 xml:space="preserve">（1）投标须知及投标须知前附表 </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（2）评标办法</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（3）投标文件格式（投标函部分）</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（4）投标文件格式（商务部分及技术部分）</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（5）施工图纸</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7.2 投标方获取招标文件后，应仔细检查招标文件的所有内容，认真核对文件，如有残缺等问题应在获取招标文件后24小时内向招标方提出，否则，由此引起的损失由投标方自己承担。投标方同时应认真审阅招标文件中所有的事项、格式、条款和规范要求等，若投标方的投标文件没有按招标文件要求提交全部资料，或投标文件没有对招标文件做出实质性响应，其风险由投标方自行承担。</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8、招标文件的澄清</w:t>
      </w:r>
    </w:p>
    <w:p>
      <w:pPr>
        <w:spacing w:line="400" w:lineRule="exact"/>
        <w:ind w:firstLine="480"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8.1 投标方若对招标文件有疑问，应于投标截止日期</w:t>
      </w:r>
      <w:r>
        <w:rPr>
          <w:rStyle w:val="23"/>
          <w:rFonts w:ascii="华文楷体" w:hAnsi="华文楷体" w:eastAsia="华文楷体"/>
          <w:color w:val="000000"/>
          <w:kern w:val="2"/>
          <w:sz w:val="24"/>
          <w:szCs w:val="24"/>
          <w:u w:val="single"/>
          <w:lang w:val="en-US" w:eastAsia="zh-CN" w:bidi="ar-SA"/>
        </w:rPr>
        <w:t xml:space="preserve"> 2 </w:t>
      </w:r>
      <w:r>
        <w:rPr>
          <w:rStyle w:val="23"/>
          <w:rFonts w:ascii="华文楷体" w:hAnsi="华文楷体" w:eastAsia="华文楷体"/>
          <w:color w:val="000000"/>
          <w:kern w:val="2"/>
          <w:sz w:val="24"/>
          <w:szCs w:val="24"/>
          <w:lang w:val="en-US" w:eastAsia="zh-CN" w:bidi="ar-SA"/>
        </w:rPr>
        <w:t>日前以书面形式向招标方提出澄清要求。澄清要求应送至招标方。无论是招标方根据需要主动对招标文件进行必要的澄清，或是根据投标方的要求对招标文件做出澄清，招标方都将于投标截止时间</w:t>
      </w:r>
      <w:r>
        <w:rPr>
          <w:rStyle w:val="23"/>
          <w:rFonts w:ascii="华文楷体" w:hAnsi="华文楷体" w:eastAsia="华文楷体"/>
          <w:color w:val="000000"/>
          <w:kern w:val="2"/>
          <w:sz w:val="24"/>
          <w:szCs w:val="24"/>
          <w:u w:val="single"/>
          <w:lang w:val="en-US" w:eastAsia="zh-CN" w:bidi="ar-SA"/>
        </w:rPr>
        <w:t xml:space="preserve"> 2</w:t>
      </w:r>
      <w:r>
        <w:rPr>
          <w:rStyle w:val="23"/>
          <w:rFonts w:ascii="华文楷体" w:hAnsi="华文楷体" w:eastAsia="华文楷体"/>
          <w:color w:val="000000"/>
          <w:kern w:val="2"/>
          <w:sz w:val="24"/>
          <w:szCs w:val="24"/>
          <w:lang w:val="en-US" w:eastAsia="zh-CN" w:bidi="ar-SA"/>
        </w:rPr>
        <w:t>日前以书面形式予以澄清，投标方在收到该澄清文件后应在24小时内以书面形式给予确认。</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9、招标文件的修改</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9.1 招标文件发出后，在投标截止时间</w:t>
      </w:r>
      <w:r>
        <w:rPr>
          <w:rStyle w:val="23"/>
          <w:rFonts w:ascii="华文楷体" w:hAnsi="华文楷体" w:eastAsia="华文楷体"/>
          <w:color w:val="000000"/>
          <w:kern w:val="2"/>
          <w:sz w:val="24"/>
          <w:szCs w:val="24"/>
          <w:u w:val="single"/>
          <w:lang w:val="en-US" w:eastAsia="zh-CN" w:bidi="ar-SA"/>
        </w:rPr>
        <w:t xml:space="preserve"> 3 </w:t>
      </w:r>
      <w:r>
        <w:rPr>
          <w:rStyle w:val="23"/>
          <w:rFonts w:ascii="华文楷体" w:hAnsi="华文楷体" w:eastAsia="华文楷体"/>
          <w:color w:val="000000"/>
          <w:kern w:val="2"/>
          <w:sz w:val="24"/>
          <w:szCs w:val="24"/>
          <w:lang w:val="en-US" w:eastAsia="zh-CN" w:bidi="ar-SA"/>
        </w:rPr>
        <w:t>日前，招标方可对招标文件进行必要的澄清或修改。</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9.2 招标文件的修改意见将发送给所有投标方，投标方应于收到该修改文件后24小时内以书面形式给予确认。招标文件的修改内容作为招标文件的组成部分，具有约束作用。</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9.3 招标文件的澄清、修改、补充等内容均以书面形式明确的内容为准。招标文件的澄清、修改、补充等在同一内容的表述上不一致时，以最后发出的书面文件为准。</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9.4 为使投标方在编制投标文件时有充分的时间对招标文件的澄清、修改、补充等内容进行研究，招标方可酌情延长提交投标文件的截止时间，具体时间将在招标文件的修改、补充通知中予以明确。</w:t>
      </w:r>
    </w:p>
    <w:p>
      <w:pPr>
        <w:spacing w:line="400" w:lineRule="exact"/>
        <w:ind w:firstLine="482"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(三)投标文件</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10、投标文件的语言及度量衡单位</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10.1 投标文件和与投标有关的所有文件均应使用</w:t>
      </w:r>
      <w:r>
        <w:rPr>
          <w:rStyle w:val="23"/>
          <w:rFonts w:ascii="华文楷体" w:hAnsi="华文楷体" w:eastAsia="华文楷体"/>
          <w:b/>
          <w:color w:val="000000"/>
          <w:kern w:val="2"/>
          <w:sz w:val="24"/>
          <w:szCs w:val="24"/>
          <w:u w:val="single"/>
          <w:lang w:val="en-US" w:eastAsia="zh-CN" w:bidi="ar-SA"/>
        </w:rPr>
        <w:t>中文</w:t>
      </w:r>
      <w:r>
        <w:rPr>
          <w:rStyle w:val="23"/>
          <w:rFonts w:ascii="华文楷体" w:hAnsi="华文楷体" w:eastAsia="华文楷体"/>
          <w:color w:val="000000"/>
          <w:kern w:val="2"/>
          <w:sz w:val="24"/>
          <w:szCs w:val="24"/>
          <w:lang w:val="en-US" w:eastAsia="zh-CN" w:bidi="ar-SA"/>
        </w:rPr>
        <w:t>。</w:t>
      </w:r>
    </w:p>
    <w:p>
      <w:pPr>
        <w:spacing w:line="400" w:lineRule="exact"/>
        <w:ind w:firstLine="480"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10.2 除工程规范另有规定外，投标文件使用的度量衡单位，均采用中华人民共和国法定计量单位。</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11、投标文件的组成</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 xml:space="preserve">11.1法定代表人身份证明书 </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 xml:space="preserve">11.2授权委托书 </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11.3投标人营业执照、资质证书、安全生产许可证等证件复印件</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11.4项目配备及人员、企业证件</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11.5报价表</w:t>
      </w:r>
    </w:p>
    <w:p>
      <w:pPr>
        <w:numPr>
          <w:ilvl w:val="0"/>
          <w:numId w:val="2"/>
        </w:num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投标报价要求</w:t>
      </w:r>
    </w:p>
    <w:p>
      <w:pPr>
        <w:kinsoku/>
        <w:wordWrap/>
        <w:overflowPunct/>
        <w:autoSpaceDE/>
        <w:autoSpaceDN/>
        <w:bidi w:val="0"/>
        <w:spacing w:line="390" w:lineRule="exact"/>
        <w:ind w:firstLine="480" w:firstLineChars="200"/>
        <w:jc w:val="both"/>
        <w:rPr>
          <w:rStyle w:val="23"/>
          <w:rFonts w:ascii="华文楷体" w:hAnsi="华文楷体" w:eastAsia="华文楷体"/>
          <w:kern w:val="2"/>
          <w:sz w:val="24"/>
          <w:szCs w:val="24"/>
          <w:u w:val="single"/>
          <w:lang w:val="en-US" w:eastAsia="zh-CN" w:bidi="ar-SA"/>
        </w:rPr>
      </w:pPr>
      <w:r>
        <w:rPr>
          <w:rStyle w:val="23"/>
          <w:rFonts w:ascii="华文楷体" w:hAnsi="华文楷体" w:eastAsia="华文楷体"/>
          <w:kern w:val="2"/>
          <w:sz w:val="24"/>
          <w:szCs w:val="24"/>
          <w:lang w:val="en-US" w:eastAsia="zh-CN" w:bidi="ar-SA"/>
        </w:rPr>
        <w:t>12.1、报价依据：</w:t>
      </w:r>
      <w:r>
        <w:rPr>
          <w:rStyle w:val="23"/>
          <w:rFonts w:ascii="华文楷体" w:hAnsi="华文楷体" w:eastAsia="华文楷体"/>
          <w:kern w:val="2"/>
          <w:sz w:val="24"/>
          <w:szCs w:val="24"/>
          <w:u w:val="single"/>
          <w:lang w:val="en-US" w:eastAsia="zh-CN" w:bidi="ar-SA"/>
        </w:rPr>
        <w:t xml:space="preserve">施工图纸以及投标单位自身的经济、技术实力等。 </w:t>
      </w:r>
    </w:p>
    <w:p>
      <w:pPr>
        <w:kinsoku/>
        <w:wordWrap/>
        <w:overflowPunct/>
        <w:autoSpaceDE/>
        <w:autoSpaceDN/>
        <w:bidi w:val="0"/>
        <w:spacing w:line="390" w:lineRule="exact"/>
        <w:ind w:firstLine="480" w:firstLineChars="200"/>
        <w:jc w:val="both"/>
        <w:rPr>
          <w:rStyle w:val="23"/>
          <w:rFonts w:ascii="华文楷体" w:hAnsi="华文楷体" w:eastAsia="华文楷体"/>
          <w:kern w:val="2"/>
          <w:sz w:val="24"/>
          <w:szCs w:val="24"/>
          <w:u w:val="single"/>
          <w:lang w:val="en-US" w:eastAsia="zh-CN" w:bidi="ar-SA"/>
        </w:rPr>
      </w:pPr>
      <w:r>
        <w:rPr>
          <w:rStyle w:val="23"/>
          <w:rFonts w:ascii="华文楷体" w:hAnsi="华文楷体" w:eastAsia="华文楷体"/>
          <w:kern w:val="2"/>
          <w:sz w:val="24"/>
          <w:szCs w:val="24"/>
          <w:lang w:val="en-US" w:eastAsia="zh-CN" w:bidi="ar-SA"/>
        </w:rPr>
        <w:t>12.2、报价包含内容和费用：</w:t>
      </w:r>
      <w:r>
        <w:rPr>
          <w:rStyle w:val="23"/>
          <w:rFonts w:ascii="华文楷体" w:hAnsi="华文楷体" w:eastAsia="华文楷体"/>
          <w:kern w:val="2"/>
          <w:sz w:val="24"/>
          <w:szCs w:val="24"/>
          <w:u w:val="single"/>
          <w:lang w:val="en-US" w:eastAsia="zh-CN" w:bidi="ar-SA"/>
        </w:rPr>
        <w:t xml:space="preserve">第三条第二款的全部工作内容（具体见附件一、二）。 </w:t>
      </w:r>
    </w:p>
    <w:p>
      <w:pPr>
        <w:kinsoku/>
        <w:wordWrap/>
        <w:overflowPunct/>
        <w:autoSpaceDE/>
        <w:autoSpaceDN/>
        <w:bidi w:val="0"/>
        <w:spacing w:line="390" w:lineRule="exact"/>
        <w:ind w:firstLine="480" w:firstLineChars="200"/>
        <w:jc w:val="both"/>
        <w:rPr>
          <w:rStyle w:val="23"/>
          <w:rFonts w:ascii="华文楷体" w:hAnsi="华文楷体" w:eastAsia="华文楷体"/>
          <w:kern w:val="2"/>
          <w:sz w:val="24"/>
          <w:szCs w:val="24"/>
          <w:lang w:val="en-US" w:eastAsia="zh-CN" w:bidi="ar-SA"/>
        </w:rPr>
      </w:pPr>
      <w:r>
        <w:rPr>
          <w:rStyle w:val="23"/>
          <w:rFonts w:ascii="华文楷体" w:hAnsi="华文楷体" w:eastAsia="华文楷体"/>
          <w:kern w:val="2"/>
          <w:sz w:val="24"/>
          <w:szCs w:val="24"/>
          <w:lang w:val="en-US" w:eastAsia="zh-CN" w:bidi="ar-SA"/>
        </w:rPr>
        <w:t>12.3、报价需要说明的有关问题：</w:t>
      </w:r>
      <w:r>
        <w:rPr>
          <w:rStyle w:val="23"/>
          <w:rFonts w:ascii="华文楷体" w:hAnsi="华文楷体" w:eastAsia="华文楷体"/>
          <w:kern w:val="2"/>
          <w:sz w:val="24"/>
          <w:szCs w:val="24"/>
          <w:u w:val="single"/>
          <w:lang w:val="en-US" w:eastAsia="zh-CN" w:bidi="ar-SA"/>
        </w:rPr>
        <w:t xml:space="preserve">招标人提供料具见附件，其余全部由投标人提供。  </w:t>
      </w:r>
    </w:p>
    <w:p>
      <w:pPr>
        <w:kinsoku/>
        <w:wordWrap/>
        <w:overflowPunct/>
        <w:autoSpaceDE/>
        <w:autoSpaceDN/>
        <w:bidi w:val="0"/>
        <w:spacing w:line="390" w:lineRule="exact"/>
        <w:ind w:firstLine="480" w:firstLineChars="200"/>
        <w:jc w:val="both"/>
        <w:rPr>
          <w:rStyle w:val="23"/>
          <w:rFonts w:ascii="华文楷体" w:hAnsi="华文楷体" w:eastAsia="华文楷体"/>
          <w:color w:val="000000"/>
          <w:kern w:val="2"/>
          <w:sz w:val="24"/>
          <w:szCs w:val="24"/>
          <w:u w:val="single"/>
          <w:lang w:val="en-US" w:eastAsia="zh-CN" w:bidi="ar-SA"/>
        </w:rPr>
      </w:pPr>
      <w:r>
        <w:rPr>
          <w:rStyle w:val="23"/>
          <w:rFonts w:ascii="华文楷体" w:hAnsi="华文楷体" w:eastAsia="华文楷体"/>
          <w:kern w:val="2"/>
          <w:sz w:val="24"/>
          <w:szCs w:val="24"/>
          <w:lang w:val="en-US" w:eastAsia="zh-CN" w:bidi="ar-SA"/>
        </w:rPr>
        <w:t>12.4、报价方式：</w:t>
      </w:r>
      <w:r>
        <w:rPr>
          <w:rStyle w:val="23"/>
          <w:rFonts w:ascii="华文楷体" w:hAnsi="华文楷体" w:eastAsia="华文楷体"/>
          <w:color w:val="000000"/>
          <w:kern w:val="2"/>
          <w:sz w:val="24"/>
          <w:szCs w:val="24"/>
          <w:u w:val="single"/>
          <w:lang w:val="en-US" w:eastAsia="zh-CN" w:bidi="ar-SA"/>
        </w:rPr>
        <w:t>按单项单价包干方式进行报价。投标人报价时，须将工程劳务费、材料费、措施费、自身机械工具费、辅材费、管理费、安全文明施工费、利润、税金、保险费、风险费、政策性文件规定费用等均包含在内。报价按照招标人给定的投标报价表进行填写，各分项之和与总价必须一致。</w:t>
      </w:r>
    </w:p>
    <w:p>
      <w:pPr>
        <w:kinsoku/>
        <w:wordWrap/>
        <w:overflowPunct/>
        <w:autoSpaceDE/>
        <w:autoSpaceDN/>
        <w:bidi w:val="0"/>
        <w:spacing w:line="39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12.5、招标人供应的材料投标人应报损耗率。所有甲供材料均由招标人负责供应并运至施工现场,对投标人实行限额领用材料,投标人领用的材料由自己妥善保管,出现材料浪费及丢失均由投标人自行承担。</w:t>
      </w:r>
    </w:p>
    <w:p>
      <w:pPr>
        <w:kinsoku/>
        <w:wordWrap/>
        <w:overflowPunct/>
        <w:autoSpaceDE/>
        <w:autoSpaceDN/>
        <w:bidi w:val="0"/>
        <w:spacing w:line="390" w:lineRule="exact"/>
        <w:ind w:firstLine="480" w:firstLineChars="200"/>
        <w:jc w:val="both"/>
        <w:rPr>
          <w:rStyle w:val="23"/>
          <w:rFonts w:ascii="华文楷体" w:hAnsi="华文楷体" w:eastAsia="华文楷体"/>
          <w:kern w:val="2"/>
          <w:sz w:val="24"/>
          <w:szCs w:val="24"/>
          <w:lang w:val="en-US" w:eastAsia="zh-CN" w:bidi="ar-SA"/>
        </w:rPr>
      </w:pPr>
      <w:r>
        <w:rPr>
          <w:rStyle w:val="23"/>
          <w:rFonts w:ascii="华文楷体" w:hAnsi="华文楷体" w:eastAsia="华文楷体"/>
          <w:kern w:val="2"/>
          <w:sz w:val="24"/>
          <w:szCs w:val="24"/>
          <w:lang w:val="en-US" w:eastAsia="zh-CN" w:bidi="ar-SA"/>
        </w:rPr>
        <w:t>12.6、</w:t>
      </w:r>
      <w:r>
        <w:rPr>
          <w:rStyle w:val="23"/>
          <w:rFonts w:ascii="华文楷体" w:hAnsi="华文楷体" w:eastAsia="华文楷体"/>
          <w:color w:val="000000"/>
          <w:kern w:val="2"/>
          <w:sz w:val="24"/>
          <w:szCs w:val="24"/>
          <w:lang w:val="en-US" w:eastAsia="zh-CN" w:bidi="ar-SA"/>
        </w:rPr>
        <w:t>结算方式：（1）承包范围内全部工作完成：结算总价=综合单价×工程量；</w:t>
      </w:r>
    </w:p>
    <w:p>
      <w:pPr>
        <w:kinsoku/>
        <w:wordWrap/>
        <w:overflowPunct/>
        <w:autoSpaceDE/>
        <w:autoSpaceDN/>
        <w:bidi w:val="0"/>
        <w:spacing w:line="39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12.7、工程量的计算规则仅以</w:t>
      </w:r>
      <w:r>
        <w:rPr>
          <w:rStyle w:val="23"/>
          <w:rFonts w:ascii="华文楷体" w:hAnsi="华文楷体" w:eastAsia="华文楷体"/>
          <w:kern w:val="2"/>
          <w:sz w:val="24"/>
          <w:szCs w:val="24"/>
          <w:lang w:val="en-US" w:eastAsia="zh-CN" w:bidi="ar-SA"/>
        </w:rPr>
        <w:t>河北省发布的《建设工程工程量清单编制与计价规程》计算规则为准。</w:t>
      </w:r>
    </w:p>
    <w:p>
      <w:pPr>
        <w:kinsoku/>
        <w:wordWrap/>
        <w:overflowPunct/>
        <w:autoSpaceDE/>
        <w:autoSpaceDN/>
        <w:bidi w:val="0"/>
        <w:spacing w:line="390" w:lineRule="exact"/>
        <w:ind w:firstLine="480" w:firstLineChars="200"/>
        <w:jc w:val="both"/>
        <w:rPr>
          <w:rStyle w:val="23"/>
          <w:rFonts w:ascii="华文楷体" w:hAnsi="华文楷体" w:eastAsia="华文楷体"/>
          <w:kern w:val="2"/>
          <w:sz w:val="24"/>
          <w:szCs w:val="24"/>
          <w:lang w:val="en-US" w:eastAsia="zh-CN" w:bidi="ar-SA"/>
        </w:rPr>
      </w:pPr>
      <w:r>
        <w:rPr>
          <w:rStyle w:val="23"/>
          <w:rFonts w:ascii="华文楷体" w:hAnsi="华文楷体" w:eastAsia="华文楷体"/>
          <w:kern w:val="2"/>
          <w:sz w:val="24"/>
          <w:szCs w:val="24"/>
          <w:lang w:val="en-US" w:eastAsia="zh-CN" w:bidi="ar-SA"/>
        </w:rPr>
        <w:t>8、报价中对工程质量、工期进度、安全文明施工方面的奖罚措施：</w:t>
      </w:r>
    </w:p>
    <w:p>
      <w:pPr>
        <w:kinsoku/>
        <w:wordWrap/>
        <w:overflowPunct/>
        <w:autoSpaceDE/>
        <w:autoSpaceDN/>
        <w:bidi w:val="0"/>
        <w:spacing w:line="390" w:lineRule="exact"/>
        <w:ind w:firstLine="480" w:firstLineChars="200"/>
        <w:jc w:val="both"/>
        <w:rPr>
          <w:rStyle w:val="23"/>
          <w:rFonts w:ascii="华文楷体" w:hAnsi="华文楷体" w:eastAsia="华文楷体"/>
          <w:kern w:val="2"/>
          <w:sz w:val="24"/>
          <w:szCs w:val="24"/>
          <w:u w:val="single"/>
          <w:lang w:val="en-US" w:eastAsia="zh-CN" w:bidi="ar-SA"/>
        </w:rPr>
      </w:pPr>
      <w:r>
        <w:rPr>
          <w:rStyle w:val="23"/>
          <w:rFonts w:ascii="华文楷体" w:hAnsi="华文楷体" w:eastAsia="华文楷体"/>
          <w:kern w:val="2"/>
          <w:sz w:val="24"/>
          <w:szCs w:val="24"/>
          <w:u w:val="single"/>
          <w:lang w:val="en-US" w:eastAsia="zh-CN" w:bidi="ar-SA"/>
        </w:rPr>
        <w:t xml:space="preserve">⑴ 该工程质量必须符合图纸及有关技术文件规定的技术质量要求，符合国家及行业的有关标准。如果由于承包人原因达不到，按工程结算价款3%对承包人进行处罚。 </w:t>
      </w:r>
    </w:p>
    <w:p>
      <w:pPr>
        <w:kinsoku/>
        <w:wordWrap/>
        <w:overflowPunct/>
        <w:autoSpaceDE/>
        <w:autoSpaceDN/>
        <w:bidi w:val="0"/>
        <w:spacing w:line="390" w:lineRule="exact"/>
        <w:ind w:firstLine="480" w:firstLineChars="200"/>
        <w:jc w:val="both"/>
        <w:rPr>
          <w:rStyle w:val="23"/>
          <w:rFonts w:ascii="华文楷体" w:hAnsi="华文楷体" w:eastAsia="华文楷体"/>
          <w:kern w:val="2"/>
          <w:sz w:val="24"/>
          <w:szCs w:val="24"/>
          <w:u w:val="single"/>
          <w:lang w:val="en-US" w:eastAsia="zh-CN" w:bidi="ar-SA"/>
        </w:rPr>
      </w:pPr>
      <w:r>
        <w:rPr>
          <w:rStyle w:val="23"/>
          <w:rFonts w:ascii="华文楷体" w:hAnsi="华文楷体" w:eastAsia="华文楷体"/>
          <w:kern w:val="2"/>
          <w:sz w:val="24"/>
          <w:szCs w:val="24"/>
          <w:u w:val="single"/>
          <w:lang w:val="en-US" w:eastAsia="zh-CN" w:bidi="ar-SA"/>
        </w:rPr>
        <w:t>⑵ 本工程工期由于承包人原因</w:t>
      </w:r>
      <w:r>
        <w:rPr>
          <w:rStyle w:val="23"/>
          <w:rFonts w:ascii="华文楷体" w:hAnsi="华文楷体" w:eastAsia="华文楷体"/>
          <w:color w:val="000000"/>
          <w:kern w:val="2"/>
          <w:sz w:val="24"/>
          <w:szCs w:val="24"/>
          <w:u w:val="single"/>
          <w:lang w:val="en-US" w:eastAsia="zh-CN" w:bidi="ar-SA"/>
        </w:rPr>
        <w:t>每</w:t>
      </w:r>
      <w:r>
        <w:rPr>
          <w:rStyle w:val="23"/>
          <w:rFonts w:ascii="华文楷体" w:hAnsi="华文楷体" w:eastAsia="华文楷体"/>
          <w:kern w:val="2"/>
          <w:sz w:val="24"/>
          <w:szCs w:val="24"/>
          <w:u w:val="single"/>
          <w:lang w:val="en-US" w:eastAsia="zh-CN" w:bidi="ar-SA"/>
        </w:rPr>
        <w:t xml:space="preserve">拖后一天，发包人处罚承包人承包总价的2‰。  </w:t>
      </w:r>
    </w:p>
    <w:p>
      <w:pPr>
        <w:numPr>
          <w:ilvl w:val="0"/>
          <w:numId w:val="0"/>
        </w:numPr>
        <w:kinsoku/>
        <w:wordWrap/>
        <w:overflowPunct/>
        <w:autoSpaceDE/>
        <w:autoSpaceDN/>
        <w:bidi w:val="0"/>
        <w:spacing w:line="400" w:lineRule="exact"/>
        <w:ind w:firstLine="480"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kern w:val="2"/>
          <w:sz w:val="24"/>
          <w:szCs w:val="24"/>
          <w:u w:val="single"/>
          <w:lang w:val="en-US" w:eastAsia="zh-CN" w:bidi="ar-SA"/>
        </w:rPr>
        <w:t>⑶ 本工程必须达到发包人《质量、环境、职业健康安全管理体系》提出的要求，如由于承包人原因达不到，按工程结算价款5%对承包人进行处罚。</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12.8 本工程投标报价采用的币种为人民币。</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13、</w:t>
      </w:r>
      <w:r>
        <w:rPr>
          <w:rStyle w:val="23"/>
          <w:rFonts w:ascii="华文楷体" w:hAnsi="华文楷体" w:eastAsia="华文楷体" w:cs="华文楷体"/>
          <w:b/>
          <w:bCs/>
          <w:kern w:val="2"/>
          <w:sz w:val="24"/>
          <w:szCs w:val="24"/>
          <w:lang w:val="en-US" w:eastAsia="zh-CN" w:bidi="ar-SA"/>
        </w:rPr>
        <w:t>劳务费的结算与支付</w:t>
      </w:r>
    </w:p>
    <w:p>
      <w:pPr>
        <w:spacing w:line="390" w:lineRule="exact"/>
        <w:ind w:firstLine="480" w:firstLineChars="200"/>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13.1进度款按月支付。承包人必须每月25日前将所完成的工程量报发包人。发包人于每月10日前对承包人上一个月完成的工程量给予核实、确认。确认后7个工作日内，支付承包人确认工程款的70%。</w:t>
      </w:r>
    </w:p>
    <w:p>
      <w:pPr>
        <w:spacing w:line="400" w:lineRule="exact"/>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 xml:space="preserve">    13.2承包人全部工程完成，试验检测合格，工程竣工验收合格后支付到合同总额的85%，工程全部结算完成，通过验收后甲方拨付相应工程款28日内付到分包总结算价款的95%，剩余5%作为质保金。质保金待工程竣工验收满五年后七日内付清（无利息）。</w:t>
      </w:r>
    </w:p>
    <w:p>
      <w:pPr>
        <w:spacing w:line="400" w:lineRule="exact"/>
        <w:jc w:val="both"/>
        <w:rPr>
          <w:rStyle w:val="23"/>
          <w:rFonts w:ascii="楷体" w:hAnsi="楷体" w:eastAsia="楷体"/>
          <w:kern w:val="2"/>
          <w:sz w:val="24"/>
          <w:szCs w:val="24"/>
          <w:u w:val="single"/>
          <w:lang w:val="en-US" w:eastAsia="zh-CN" w:bidi="ar-SA"/>
        </w:rPr>
      </w:pPr>
      <w:r>
        <w:rPr>
          <w:rStyle w:val="23"/>
          <w:rFonts w:ascii="宋体" w:hAnsi="宋体"/>
          <w:kern w:val="2"/>
          <w:sz w:val="24"/>
          <w:szCs w:val="24"/>
          <w:lang w:val="en-US" w:eastAsia="zh-CN" w:bidi="ar-SA"/>
        </w:rPr>
        <w:t>6.3承包人应向发包人出具（按国家规定）</w:t>
      </w:r>
      <w:r>
        <w:rPr>
          <w:rStyle w:val="23"/>
          <w:rFonts w:ascii="宋体" w:hAnsi="宋体" w:cs="宋体"/>
          <w:b/>
          <w:bCs/>
          <w:kern w:val="2"/>
          <w:sz w:val="24"/>
          <w:szCs w:val="24"/>
          <w:lang w:val="en-US" w:eastAsia="zh-CN" w:bidi="ar-SA"/>
        </w:rPr>
        <w:t>提供符合国家税法要求的增值税专用发票</w:t>
      </w:r>
      <w:r>
        <w:rPr>
          <w:rStyle w:val="23"/>
          <w:rFonts w:ascii="宋体" w:hAnsi="宋体"/>
          <w:kern w:val="2"/>
          <w:sz w:val="24"/>
          <w:szCs w:val="24"/>
          <w:lang w:val="en-US" w:eastAsia="zh-CN" w:bidi="ar-SA"/>
        </w:rPr>
        <w:t>作为收款凭证（可抵税）。</w:t>
      </w:r>
    </w:p>
    <w:p>
      <w:pPr>
        <w:spacing w:line="400" w:lineRule="exact"/>
        <w:ind w:firstLine="482" w:firstLineChars="200"/>
        <w:jc w:val="both"/>
        <w:rPr>
          <w:rStyle w:val="23"/>
          <w:rFonts w:ascii="楷体" w:hAnsi="楷体" w:eastAsia="楷体"/>
          <w:kern w:val="2"/>
          <w:sz w:val="24"/>
          <w:szCs w:val="24"/>
          <w:u w:val="single"/>
          <w:lang w:val="en-US" w:eastAsia="zh-CN" w:bidi="ar-SA"/>
        </w:rPr>
      </w:pPr>
      <w:r>
        <w:rPr>
          <w:rStyle w:val="23"/>
          <w:rFonts w:ascii="华文楷体" w:hAnsi="华文楷体" w:eastAsia="华文楷体" w:cs="华文楷体"/>
          <w:b/>
          <w:bCs/>
          <w:kern w:val="2"/>
          <w:sz w:val="24"/>
          <w:szCs w:val="24"/>
          <w:lang w:val="en-US" w:eastAsia="zh-CN" w:bidi="ar-SA"/>
        </w:rPr>
        <w:t>增值税违约条款：</w:t>
      </w:r>
      <w:r>
        <w:rPr>
          <w:rStyle w:val="23"/>
          <w:rFonts w:ascii="楷体" w:hAnsi="楷体" w:eastAsia="楷体"/>
          <w:kern w:val="2"/>
          <w:sz w:val="24"/>
          <w:szCs w:val="24"/>
          <w:u w:val="single"/>
          <w:lang w:val="en-US" w:eastAsia="zh-CN" w:bidi="ar-SA"/>
        </w:rPr>
        <w:t>分包方开具的票据必须是由分包方从其发票主管税务机关购领或经其主管税务机关批准自印或监制的发票;分包方必须保证提供给承包方的发票的票面数据与分包方缴销税务机关和分包方所留存的发票存根联填列数据相符；因分包方提供的发票不符合税务部门的要求，导致承包方从分包方取得的增值税专用发票不能报验抵扣进项税金，或虽可通过报验但报验后被税务机关以“比对不符”或“失控发票”等事由追缴税款，而给承包方造成的经济损失，由分包方负责赔偿。</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14、投标有效期</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14.1 投标有效期见投标方须知前附表所规定的期限，在此期限内，凡符合本招标文件要求的投标文件均保持有效。</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15、投标保证金</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15.1 投标方应在提交投标文件的同时，按有关规定提交本须知前附表所规定数额的投标保证金，并作为其投标文件的一部分。</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15.2投标方应按投标须知前附表中要求提交投标保证金。</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15.3 对于未能按要求提交投标保证金的投标，招标方将视为不响应招标文件而予以拒绝。</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15.4投标保证金的退还</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招标方与中标方签订合同后5日内，向未中标的投标方退还投标保证金。</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15.5 如投标方发生下列情况之一时，投标保证金将被没收：</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15.5.1中标方未能在规定期限内签订合同协议或提交履约保证金。</w:t>
      </w:r>
    </w:p>
    <w:p>
      <w:pPr>
        <w:kinsoku/>
        <w:wordWrap/>
        <w:overflowPunct/>
        <w:autoSpaceDE/>
        <w:autoSpaceDN/>
        <w:bidi w:val="0"/>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15.5.2投标方在投标有效期撤回投标文件。</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 xml:space="preserve"> (五) 开  标</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16、开标</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 xml:space="preserve">16.1 </w:t>
      </w:r>
      <w:r>
        <w:rPr>
          <w:rStyle w:val="23"/>
          <w:rFonts w:ascii="华文楷体" w:hAnsi="华文楷体" w:eastAsia="华文楷体"/>
          <w:color w:val="000000"/>
          <w:kern w:val="2"/>
          <w:sz w:val="24"/>
          <w:szCs w:val="24"/>
          <w:lang w:val="en-US" w:eastAsia="zh-CN" w:bidi="ar-SA"/>
        </w:rPr>
        <w:t>招标方按投标方须知前附表所规定的时间和方式开标，所有投标方应准备充分并参加。</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16.2 开标程序：</w:t>
      </w:r>
    </w:p>
    <w:p>
      <w:pPr>
        <w:spacing w:line="360" w:lineRule="auto"/>
        <w:ind w:firstLine="514" w:firstLineChars="200"/>
        <w:jc w:val="left"/>
        <w:rPr>
          <w:rStyle w:val="23"/>
          <w:rFonts w:ascii="华文楷体" w:hAnsi="华文楷体" w:eastAsia="华文楷体" w:cs="华文楷体"/>
          <w:b/>
          <w:bCs/>
          <w:color w:val="000000"/>
          <w:spacing w:val="8"/>
          <w:kern w:val="2"/>
          <w:sz w:val="24"/>
          <w:szCs w:val="24"/>
          <w:lang w:val="en-US" w:eastAsia="zh-CN" w:bidi="ar-SA"/>
        </w:rPr>
      </w:pPr>
      <w:r>
        <w:rPr>
          <w:rStyle w:val="23"/>
          <w:rFonts w:ascii="华文楷体" w:hAnsi="华文楷体" w:eastAsia="华文楷体" w:cs="华文楷体"/>
          <w:b/>
          <w:bCs/>
          <w:color w:val="000000"/>
          <w:spacing w:val="8"/>
          <w:kern w:val="2"/>
          <w:sz w:val="24"/>
          <w:szCs w:val="24"/>
          <w:lang w:val="en-US" w:eastAsia="zh-CN" w:bidi="ar-SA"/>
        </w:rPr>
        <w:t>执行投标前须知附表中第15条。</w:t>
      </w:r>
    </w:p>
    <w:p>
      <w:pPr>
        <w:spacing w:line="400" w:lineRule="exact"/>
        <w:ind w:firstLine="482" w:firstLineChars="200"/>
        <w:jc w:val="both"/>
        <w:rPr>
          <w:rStyle w:val="23"/>
          <w:rFonts w:ascii="华文楷体" w:hAnsi="华文楷体" w:eastAsia="华文楷体" w:cs="华文楷体"/>
          <w:b/>
          <w:bCs/>
          <w:color w:val="000000"/>
          <w:kern w:val="2"/>
          <w:sz w:val="24"/>
          <w:szCs w:val="24"/>
          <w:lang w:val="en-US" w:eastAsia="zh-CN" w:bidi="ar-SA"/>
        </w:rPr>
      </w:pPr>
      <w:r>
        <w:rPr>
          <w:rStyle w:val="23"/>
          <w:rFonts w:ascii="华文楷体" w:hAnsi="华文楷体" w:eastAsia="华文楷体" w:cs="华文楷体"/>
          <w:b/>
          <w:bCs/>
          <w:color w:val="000000"/>
          <w:kern w:val="2"/>
          <w:sz w:val="24"/>
          <w:szCs w:val="24"/>
          <w:lang w:val="en-US" w:eastAsia="zh-CN" w:bidi="ar-SA"/>
        </w:rPr>
        <w:t xml:space="preserve"> (六) 评  标</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17、评标</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17.1评标的依据</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招标文件和投标文件。</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17.2评标原则</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评标将公平、公正，科学合理的原则进行评标工作。</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21.3评标内容</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对进入谈判阶段的投标方的投标文件进行评审，评委将根据投标单位的投标报价、商业信誉、业绩、资金实力等情况进行综合评审，择优选择中标单位，招标人不承诺以最低价为唯一中标条件。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（七）中标通知</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18、中标通知</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18.1招标方根据评标结果在投标谈判阶段结束后7日内向中标方发出中标通知。</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18.2在向中标方发出中标通知后，同时通知落标人。不解释落标原因，不退还投标文件。</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（八）签订合同</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19、签订合同</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19.1中标方收到中标通知后10日内与招标人签订合同。</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19.2拒签合同</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19.2.1如因中标方原因拒签合同，则按违约处理。对违约方没收其投标保证金。</w:t>
      </w:r>
    </w:p>
    <w:p>
      <w:pPr>
        <w:spacing w:line="400" w:lineRule="exact"/>
        <w:ind w:firstLine="480" w:firstLineChars="2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 xml:space="preserve">19.2.2招标方不按规定期限确定中标方的，或者中标通知发出后，改变中标结果的，无正当理由不与中标方签订合同的，或者在签订合同时向中标方提出附加条件或者更改合同实质性内容的，造成中标方损失的，并应当赔偿损失。 </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中标通知发出后，中标方放弃中标项目的，无正当理由不与招标方签订合同的，在签订合同时向招标方提出附加条件或者更改合同实质性内容的，或者拒不提交所要求的履约保证金的，招标方可取消其中标资格，并没收其投标保证金；给招标方的损失超过投标保证金数额的，中标方应当对超过部分予以赔偿。</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19.3本招标文件是签订施工合同的主要依据，施工合同条款中涉及本招标文件的条件应当与招标文件相一致。若投标单位对合同条款无疑义时即可参与投标工作，若参加投标即对合同条款的认可。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19.4.本招标文件的解释权归招标人所有。</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（九）附件</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附件一：招标内容</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附件二：发包人提供机械、工具、材料一览表</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附件三：投标书</w:t>
      </w:r>
    </w:p>
    <w:p>
      <w:pPr>
        <w:spacing w:line="400" w:lineRule="exact"/>
        <w:ind w:firstLine="482" w:firstLineChars="200"/>
        <w:jc w:val="both"/>
        <w:rPr>
          <w:rStyle w:val="23"/>
          <w:rFonts w:ascii="华文楷体" w:hAnsi="华文楷体" w:eastAsia="华文楷体"/>
          <w:b/>
          <w:color w:val="000000"/>
          <w:kern w:val="2"/>
          <w:sz w:val="24"/>
          <w:szCs w:val="24"/>
          <w:lang w:val="en-US" w:eastAsia="zh-CN" w:bidi="ar-SA"/>
        </w:rPr>
      </w:pPr>
      <w:r>
        <w:rPr>
          <w:rStyle w:val="23"/>
          <w:rFonts w:ascii="华文楷体" w:hAnsi="华文楷体" w:eastAsia="华文楷体"/>
          <w:b/>
          <w:color w:val="000000"/>
          <w:kern w:val="2"/>
          <w:sz w:val="24"/>
          <w:szCs w:val="24"/>
          <w:lang w:val="en-US" w:eastAsia="zh-CN" w:bidi="ar-SA"/>
        </w:rPr>
        <w:t>（十）  其它条款</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11.1单项工程变更、洽商人工费在500元以内不得调整增减。人工费计算依据为2012年河北省定额。</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11.2承包人不得无故更换项目经理，并且项目经理常驻现场，项目经理及项目管理班子中技术负责人、施工员、质检员、安全员、测量员等管理人员，特种作业人员及需要持证上岗人员均必须持证上岗。</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11.3承包人必须遵守河北建工集团对本工程的相关规定和关于施工方面的有关规定，不得野蛮施工。</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11.4劳务合同签订后3日内，承包人应向发包人提交履约保证金，履约保证金可以现金或支票形式进行支付，履约保证金为10万元。待工程二次结构完工一个月后七日内发包人退还承包人履约保证金（无利息）。</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11.5承包人充分考虑现场条件，工具、材料二次运输在1000米以内的不考虑二次倒运费用。</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11.6承包人必须为从事危险作业的职工办理意外伤害保险，并为施工场地内自有人员生命财产和施工机械设备办理保险，支付保险费用。</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11.7承包人在签订合同之日起7日内到当时建设工程专业劳务发包承包交易中心内的招投标管理机构办理合同备案手续。</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11.8承包人必须携带有法人承诺的资金、人力、管理、质量、安全、工期等保证书，无此保证书者，投标单位无权投标。</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11.9承包人必须保证麦收（秋收）阶段施工劳力充足，满足施工进度要求。</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11.10承包人负担自设食堂及宿舍所需燃料、电费和水费的费用。</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11.11甲乙双方合同由甲乙双方法人代表签订，授权委托人无效。</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11.12招标人按甲乙双方合同付款后，投标人不能支付人工及其它债务要求时，由投标人法人单位法人代表自愿负全责，投标人承诺不追究招标人责任。</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11.14若因投标人原因，投标人中途退场后，招标人按投标人完成工程量的60%进行结算。投标人无条件退场。投标人退场延误造成损失的，投标人负全部责任，损失从履约保证金中扣除。</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11.15承包人将工程进行转包的，承包人立即无条件退场，所完工程量按工程承包单价结算，人工费最多按50%结算，不再计取任何费用。</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11.16承包人必须与发包人签订安全协议书。</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11.17本工程投标不提供施工图纸，投标人可行到项目部查看图纸并踏勘现场。投标人应在投标截止前两天内将存在的图纸疑问以书面形式提出。</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11.18投标人中标后应严格服从招标人统一安排组织施工，不得影响后续分包项目施工。</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11.19投标人必须服从业主及招标人安排，在必要时采取赶工措施，无条件压缩工期，并承担抢工费用。</w:t>
      </w:r>
    </w:p>
    <w:p>
      <w:pPr>
        <w:spacing w:line="400" w:lineRule="exact"/>
        <w:ind w:firstLine="500"/>
        <w:jc w:val="both"/>
        <w:rPr>
          <w:rStyle w:val="23"/>
          <w:rFonts w:ascii="华文楷体" w:hAnsi="华文楷体" w:eastAsia="华文楷体"/>
          <w:color w:val="000000"/>
          <w:kern w:val="2"/>
          <w:sz w:val="24"/>
          <w:szCs w:val="24"/>
          <w:lang w:val="en-US" w:eastAsia="zh-CN" w:bidi="ar-SA"/>
        </w:rPr>
      </w:pPr>
      <w:r>
        <w:rPr>
          <w:rStyle w:val="23"/>
          <w:rFonts w:ascii="华文楷体" w:hAnsi="华文楷体" w:eastAsia="华文楷体"/>
          <w:color w:val="000000"/>
          <w:kern w:val="2"/>
          <w:sz w:val="24"/>
          <w:szCs w:val="24"/>
          <w:lang w:val="en-US" w:eastAsia="zh-CN" w:bidi="ar-SA"/>
        </w:rPr>
        <w:t>11.20本招标文件的解释权归发包人所有。</w:t>
      </w:r>
    </w:p>
    <w:p>
      <w:pPr>
        <w:spacing w:line="400" w:lineRule="exact"/>
        <w:ind w:firstLine="480" w:firstLineChars="200"/>
        <w:jc w:val="both"/>
        <w:rPr>
          <w:rStyle w:val="23"/>
          <w:rFonts w:ascii="宋体" w:hAnsi="宋体" w:cs="Times New Roman"/>
          <w:bCs/>
          <w:color w:val="000000"/>
          <w:kern w:val="2"/>
          <w:sz w:val="24"/>
          <w:szCs w:val="24"/>
          <w:lang w:val="en-US" w:eastAsia="zh-CN" w:bidi="ar-SA"/>
        </w:rPr>
      </w:pPr>
    </w:p>
    <w:p>
      <w:pPr>
        <w:spacing w:line="360" w:lineRule="auto"/>
        <w:jc w:val="both"/>
        <w:rPr>
          <w:rStyle w:val="23"/>
          <w:rFonts w:ascii="宋体" w:hAnsi="宋体"/>
          <w:b/>
          <w:color w:val="000000"/>
          <w:kern w:val="2"/>
          <w:sz w:val="36"/>
          <w:szCs w:val="24"/>
          <w:lang w:val="en-US" w:eastAsia="zh-CN" w:bidi="ar-SA"/>
        </w:rPr>
      </w:pPr>
      <w:r>
        <w:rPr>
          <w:rStyle w:val="23"/>
          <w:rFonts w:ascii="宋体" w:hAnsi="宋体"/>
          <w:b/>
          <w:color w:val="000000"/>
          <w:kern w:val="2"/>
          <w:sz w:val="36"/>
          <w:szCs w:val="24"/>
          <w:lang w:val="en-US" w:eastAsia="zh-CN" w:bidi="ar-SA"/>
        </w:rPr>
        <w:br w:type="page"/>
      </w:r>
    </w:p>
    <w:p>
      <w:pPr>
        <w:spacing w:line="360" w:lineRule="auto"/>
        <w:jc w:val="both"/>
        <w:rPr>
          <w:rStyle w:val="23"/>
          <w:rFonts w:ascii="楷体_GB2312" w:eastAsia="楷体_GB2312"/>
          <w:b/>
          <w:kern w:val="2"/>
          <w:sz w:val="28"/>
          <w:szCs w:val="28"/>
          <w:lang w:val="en-US" w:eastAsia="zh-CN" w:bidi="ar-SA"/>
        </w:rPr>
      </w:pPr>
      <w:r>
        <w:rPr>
          <w:rStyle w:val="23"/>
          <w:rFonts w:ascii="楷体_GB2312" w:eastAsia="楷体_GB2312" w:cs="Times New Roman"/>
          <w:b/>
          <w:bCs/>
          <w:kern w:val="2"/>
          <w:sz w:val="28"/>
          <w:szCs w:val="28"/>
          <w:lang w:val="en-US" w:eastAsia="zh-CN" w:bidi="ar-SA"/>
        </w:rPr>
        <w:t>附件一</w:t>
      </w:r>
    </w:p>
    <w:p>
      <w:pPr>
        <w:snapToGrid w:val="0"/>
        <w:spacing w:line="360" w:lineRule="auto"/>
        <w:jc w:val="center"/>
        <w:rPr>
          <w:rStyle w:val="23"/>
          <w:rFonts w:ascii="楷体_GB2312" w:eastAsia="楷体_GB2312"/>
          <w:b/>
          <w:kern w:val="2"/>
          <w:sz w:val="36"/>
          <w:szCs w:val="36"/>
          <w:lang w:val="en-US" w:eastAsia="zh-CN" w:bidi="ar-SA"/>
        </w:rPr>
      </w:pPr>
      <w:r>
        <w:rPr>
          <w:rStyle w:val="23"/>
          <w:rFonts w:ascii="楷体_GB2312" w:eastAsia="楷体_GB2312"/>
          <w:b/>
          <w:kern w:val="2"/>
          <w:sz w:val="36"/>
          <w:szCs w:val="36"/>
          <w:lang w:val="en-US" w:eastAsia="zh-CN" w:bidi="ar-SA"/>
        </w:rPr>
        <w:t>承 包 范 围</w:t>
      </w:r>
    </w:p>
    <w:p>
      <w:pPr>
        <w:tabs>
          <w:tab w:val="decimal" w:leader="dot" w:pos="2880"/>
        </w:tabs>
        <w:spacing w:line="440" w:lineRule="exact"/>
        <w:ind w:firstLine="600" w:firstLineChars="250"/>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所有单位工程，劳务承包单价采用单价包干形式：（</w:t>
      </w:r>
      <w:r>
        <w:rPr>
          <w:rStyle w:val="23"/>
          <w:rFonts w:ascii="楷体" w:hAnsi="楷体" w:eastAsia="楷体"/>
          <w:color w:val="000000"/>
          <w:kern w:val="2"/>
          <w:sz w:val="24"/>
          <w:szCs w:val="24"/>
          <w:lang w:val="en-US" w:eastAsia="zh-CN" w:bidi="ar-SA"/>
        </w:rPr>
        <w:t>工程量的计算规则仅以2012定额、2013清单</w:t>
      </w:r>
      <w:r>
        <w:rPr>
          <w:rStyle w:val="23"/>
          <w:rFonts w:ascii="楷体" w:hAnsi="楷体" w:eastAsia="楷体"/>
          <w:kern w:val="2"/>
          <w:sz w:val="24"/>
          <w:szCs w:val="24"/>
          <w:lang w:val="en-US" w:eastAsia="zh-CN" w:bidi="ar-SA"/>
        </w:rPr>
        <w:t>计算规则为准</w:t>
      </w:r>
      <w:r>
        <w:rPr>
          <w:rStyle w:val="23"/>
          <w:rFonts w:ascii="楷体_GB2312" w:eastAsia="楷体_GB2312"/>
          <w:kern w:val="2"/>
          <w:sz w:val="24"/>
          <w:szCs w:val="24"/>
          <w:lang w:val="en-US" w:eastAsia="zh-CN" w:bidi="ar-SA"/>
        </w:rPr>
        <w:t>），承包方直观单价包含以下内容：</w:t>
      </w:r>
    </w:p>
    <w:p>
      <w:pPr>
        <w:tabs>
          <w:tab w:val="decimal" w:leader="dot" w:pos="2880"/>
        </w:tabs>
        <w:spacing w:line="440" w:lineRule="exact"/>
        <w:ind w:firstLine="360" w:firstLineChars="150"/>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一、工作内容</w:t>
      </w:r>
    </w:p>
    <w:p>
      <w:pPr>
        <w:spacing w:line="440" w:lineRule="exact"/>
        <w:ind w:left="56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1、二次结构砌筑：包括砌体、台阶砌筑、钢筋制安、支模浇混凝土等</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楼梯踏步及踢脚砖：楼梯踏步、平台、踢脚、台阶等处；除锈、石膏找平：墙面、柱面、顶棚（局部打磨、锈蚀处理）</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刮腻子（2遍）：墙面、柱面、顶棚（打磨二遍）</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刷乳胶漆（2遍）：墙面、柱面、顶棚（粉刷二遍）</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拉毛、挂网、抹灰：砌体墙面、台阶（不减门窗口）</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水泥砂浆地面：工具间、防毒、密闭通道、扩散室、水泵房地面，消防控制室，弱点机房、变配电室、集水坑、水沟</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耐磨砖地面：设备间、走廊砖规格600*600</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卫生间地面：190厚钢筋混凝土地面、防水层、保护层、面砖</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卫生间墙面：墙面砖；卫生间吊顶：PVC铝扣板</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抹保温砂浆：风井、管井</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地下室地面：50厚C25细石混凝土抹平</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环氧地坪漆：车库地面、1#2#坡道、地面标示线、墙体及柱子下部</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临时脚手架：架子、架板搭设、拆除、倒运、租金</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临时照明：电缆、电线、安装、拆除照明</w:t>
      </w:r>
      <w:r>
        <w:rPr>
          <w:rStyle w:val="23"/>
          <w:rFonts w:ascii="楷体_GB2312" w:eastAsia="楷体_GB2312" w:cs="Times New Roman"/>
          <w:b/>
          <w:bCs/>
          <w:color w:val="000000"/>
          <w:kern w:val="2"/>
          <w:sz w:val="24"/>
          <w:szCs w:val="24"/>
          <w:lang w:val="en-US" w:eastAsia="zh-CN" w:bidi="ar-SA"/>
        </w:rPr>
        <w:t>；</w:t>
      </w:r>
      <w:r>
        <w:rPr>
          <w:rStyle w:val="23"/>
          <w:rFonts w:ascii="楷体_GB2312" w:eastAsia="楷体_GB2312"/>
          <w:color w:val="000000"/>
          <w:kern w:val="2"/>
          <w:sz w:val="24"/>
          <w:szCs w:val="24"/>
          <w:lang w:val="en-US" w:eastAsia="zh-CN" w:bidi="ar-SA"/>
        </w:rPr>
        <w:t>零星辅材：小型工具耗损；商品砼二次倒运等</w:t>
      </w:r>
      <w:r>
        <w:rPr>
          <w:rStyle w:val="23"/>
          <w:rFonts w:ascii="楷体_GB2312" w:eastAsia="楷体_GB2312" w:cs="Times New Roman"/>
          <w:b/>
          <w:bCs/>
          <w:color w:val="000000"/>
          <w:kern w:val="2"/>
          <w:sz w:val="24"/>
          <w:szCs w:val="24"/>
          <w:lang w:val="en-US" w:eastAsia="zh-CN" w:bidi="ar-SA"/>
        </w:rPr>
        <w:t>。</w:t>
      </w:r>
    </w:p>
    <w:p>
      <w:pPr>
        <w:spacing w:line="440" w:lineRule="exact"/>
        <w:ind w:left="56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2、安全、文明施工:</w:t>
      </w:r>
    </w:p>
    <w:p>
      <w:pPr>
        <w:spacing w:line="440" w:lineRule="exact"/>
        <w:ind w:firstLine="480" w:firstLineChars="20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1）用于安全、文明施工以及各种检查工作中所用用工、材料。</w:t>
      </w:r>
    </w:p>
    <w:p>
      <w:pPr>
        <w:spacing w:line="440" w:lineRule="exact"/>
        <w:ind w:firstLine="480" w:firstLineChars="20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2）承包施工区保卫及材料管理。</w:t>
      </w:r>
    </w:p>
    <w:p>
      <w:pPr>
        <w:spacing w:line="440" w:lineRule="exact"/>
        <w:ind w:left="560"/>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3、装卸车：</w:t>
      </w:r>
    </w:p>
    <w:p>
      <w:pPr>
        <w:spacing w:line="440" w:lineRule="exact"/>
        <w:ind w:left="641" w:leftChars="267" w:firstLine="480" w:firstLineChars="200"/>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负责本工程所需的招标人提供的所有材料的装卸车和投标人自行采购的所有材料的装卸车（包括场外租赁站等）及现场直线1000米距离内的二次倒运，按招标人要求分类定点码放，码放整齐，达到集团标准化的要求。</w:t>
      </w:r>
    </w:p>
    <w:p>
      <w:pPr>
        <w:spacing w:line="440" w:lineRule="exact"/>
        <w:ind w:firstLine="470" w:firstLineChars="196"/>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二、施工机械设备、工具、材料</w:t>
      </w:r>
    </w:p>
    <w:p>
      <w:pPr>
        <w:spacing w:line="440" w:lineRule="exact"/>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 xml:space="preserve">    投标人需提供除附表二以外的全部机械设备、工具、材料。</w:t>
      </w:r>
    </w:p>
    <w:p>
      <w:pPr>
        <w:spacing w:line="440" w:lineRule="exact"/>
        <w:ind w:firstLine="480" w:firstLineChars="200"/>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1、施工机械设备</w:t>
      </w:r>
    </w:p>
    <w:p>
      <w:pPr>
        <w:spacing w:line="440" w:lineRule="exact"/>
        <w:ind w:firstLine="480" w:firstLineChars="200"/>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招标人不提供机械设备，所用机械设备，由投标人自带承包工作内容中涉及的施工机械设备。</w:t>
      </w:r>
    </w:p>
    <w:p>
      <w:pPr>
        <w:spacing w:line="440" w:lineRule="exact"/>
        <w:ind w:firstLine="480" w:firstLineChars="200"/>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2、施工工具</w:t>
      </w:r>
    </w:p>
    <w:p>
      <w:pPr>
        <w:spacing w:line="440" w:lineRule="exact"/>
        <w:ind w:firstLine="600" w:firstLineChars="25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1）招标人提供附表二所列施工工具。</w:t>
      </w:r>
    </w:p>
    <w:p>
      <w:pPr>
        <w:spacing w:line="440" w:lineRule="exact"/>
        <w:ind w:firstLine="600" w:firstLineChars="25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2）投标人需提供现场临电二级箱以下至自带施工机械设备处的电缆、配电箱及现场照明灯具。</w:t>
      </w:r>
    </w:p>
    <w:p>
      <w:pPr>
        <w:spacing w:line="440" w:lineRule="exact"/>
        <w:ind w:left="684" w:leftChars="285"/>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3）投标人需提供职工劳保安全防护用品。包括：安全帽、安全带，绝缘手套、绝缘鞋、口罩、防尘罩、雨鞋、雨衣。工人进出场胸卡、标有河北建工的统一工作服等（由发包方统一配置，费用由承包方负责）。投标人自备的劳保防护用品质量均应满足相关产品质量标准。</w:t>
      </w:r>
    </w:p>
    <w:p>
      <w:pPr>
        <w:spacing w:line="440" w:lineRule="exact"/>
        <w:ind w:firstLine="480" w:firstLineChars="20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3、施工材料</w:t>
      </w:r>
    </w:p>
    <w:p>
      <w:pPr>
        <w:spacing w:line="440" w:lineRule="exact"/>
        <w:ind w:firstLine="600" w:firstLineChars="250"/>
        <w:jc w:val="both"/>
        <w:rPr>
          <w:rStyle w:val="23"/>
          <w:rFonts w:ascii="楷体_GB2312" w:eastAsia="楷体_GB2312"/>
          <w:kern w:val="2"/>
          <w:sz w:val="24"/>
          <w:szCs w:val="24"/>
          <w:lang w:val="en-US" w:eastAsia="zh-CN" w:bidi="ar-SA"/>
        </w:rPr>
      </w:pPr>
      <w:r>
        <w:rPr>
          <w:rStyle w:val="23"/>
          <w:rFonts w:ascii="楷体_GB2312" w:eastAsia="楷体_GB2312"/>
          <w:color w:val="000000"/>
          <w:kern w:val="2"/>
          <w:sz w:val="24"/>
          <w:szCs w:val="24"/>
          <w:lang w:val="en-US" w:eastAsia="zh-CN" w:bidi="ar-SA"/>
        </w:rPr>
        <w:t>招标人提供材料包括钢筋、</w:t>
      </w:r>
      <w:r>
        <w:rPr>
          <w:rStyle w:val="23"/>
          <w:rFonts w:ascii="楷体_GB2312" w:eastAsia="楷体_GB2312"/>
          <w:kern w:val="2"/>
          <w:sz w:val="24"/>
          <w:szCs w:val="24"/>
          <w:lang w:val="en-US" w:eastAsia="zh-CN" w:bidi="ar-SA"/>
        </w:rPr>
        <w:t>商品混凝土</w:t>
      </w:r>
      <w:r>
        <w:rPr>
          <w:rStyle w:val="23"/>
          <w:rFonts w:ascii="楷体_GB2312" w:eastAsia="楷体_GB2312"/>
          <w:color w:val="000000"/>
          <w:kern w:val="2"/>
          <w:sz w:val="24"/>
          <w:szCs w:val="24"/>
          <w:lang w:val="en-US" w:eastAsia="zh-CN" w:bidi="ar-SA"/>
        </w:rPr>
        <w:t>、加气混凝土砌块、油漆</w:t>
      </w:r>
      <w:r>
        <w:rPr>
          <w:rStyle w:val="23"/>
          <w:rFonts w:ascii="楷体_GB2312" w:eastAsia="楷体_GB2312"/>
          <w:kern w:val="2"/>
          <w:sz w:val="24"/>
          <w:szCs w:val="24"/>
          <w:lang w:val="en-US" w:eastAsia="zh-CN" w:bidi="ar-SA"/>
        </w:rPr>
        <w:t>，</w:t>
      </w:r>
      <w:r>
        <w:rPr>
          <w:rStyle w:val="23"/>
          <w:rFonts w:ascii="楷体_GB2312" w:eastAsia="楷体_GB2312"/>
          <w:color w:val="000000"/>
          <w:kern w:val="2"/>
          <w:sz w:val="24"/>
          <w:szCs w:val="24"/>
          <w:lang w:val="en-US" w:eastAsia="zh-CN" w:bidi="ar-SA"/>
        </w:rPr>
        <w:t>其余施工方案中涉及到的施工用材料均由投标人购置。</w:t>
      </w:r>
    </w:p>
    <w:p>
      <w:pPr>
        <w:spacing w:line="440" w:lineRule="exact"/>
        <w:ind w:firstLine="480" w:firstLineChars="20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三、特殊工种及其他</w:t>
      </w:r>
    </w:p>
    <w:p>
      <w:pPr>
        <w:spacing w:line="440" w:lineRule="exact"/>
        <w:ind w:firstLine="480" w:firstLineChars="20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1、承包工作内容所涉及的特种作业人员全部由投标人提供，所有特殊工种（测量员、信号工、司索、物料提升机司机、架子工、电焊工、电工等）必须持证上岗。</w:t>
      </w:r>
    </w:p>
    <w:p>
      <w:pPr>
        <w:spacing w:line="440" w:lineRule="exact"/>
        <w:ind w:firstLine="480" w:firstLineChars="200"/>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2、其他</w:t>
      </w:r>
    </w:p>
    <w:p>
      <w:pPr>
        <w:spacing w:line="440" w:lineRule="exact"/>
        <w:ind w:left="802" w:leftChars="334"/>
        <w:jc w:val="both"/>
        <w:rPr>
          <w:rStyle w:val="23"/>
          <w:rFonts w:ascii="楷体_GB2312" w:eastAsia="楷体_GB2312"/>
          <w:color w:val="000000"/>
          <w:kern w:val="2"/>
          <w:sz w:val="24"/>
          <w:szCs w:val="24"/>
          <w:lang w:val="en-US" w:eastAsia="zh-CN" w:bidi="ar-SA"/>
        </w:rPr>
      </w:pPr>
      <w:r>
        <w:rPr>
          <w:rStyle w:val="23"/>
          <w:rFonts w:ascii="楷体_GB2312" w:eastAsia="楷体_GB2312"/>
          <w:color w:val="000000"/>
          <w:kern w:val="2"/>
          <w:sz w:val="24"/>
          <w:szCs w:val="24"/>
          <w:lang w:val="en-US" w:eastAsia="zh-CN" w:bidi="ar-SA"/>
        </w:rPr>
        <w:t>1）投标人还需配备实验取样员，负责混凝土、钢筋等施工中的材料取样、试件成型工作，涉及到主材部分应按监理流程报验。</w:t>
      </w:r>
    </w:p>
    <w:p>
      <w:pPr>
        <w:spacing w:line="440" w:lineRule="exact"/>
        <w:ind w:left="802" w:leftChars="334"/>
        <w:jc w:val="both"/>
        <w:rPr>
          <w:rStyle w:val="23"/>
          <w:rFonts w:ascii="楷体_GB2312" w:eastAsia="楷体_GB2312"/>
          <w:kern w:val="2"/>
          <w:sz w:val="24"/>
          <w:szCs w:val="24"/>
          <w:lang w:val="en-US" w:eastAsia="zh-CN" w:bidi="ar-SA"/>
        </w:rPr>
      </w:pPr>
      <w:r>
        <w:rPr>
          <w:rStyle w:val="23"/>
          <w:rFonts w:ascii="楷体_GB2312" w:eastAsia="楷体_GB2312"/>
          <w:color w:val="000000"/>
          <w:kern w:val="2"/>
          <w:sz w:val="24"/>
          <w:szCs w:val="24"/>
          <w:lang w:val="en-US" w:eastAsia="zh-CN" w:bidi="ar-SA"/>
        </w:rPr>
        <w:t>2）投标人必须保证季节性施工（秋收、麦收）阶段的正常施工，投标人在</w:t>
      </w:r>
      <w:r>
        <w:rPr>
          <w:rStyle w:val="23"/>
          <w:rFonts w:ascii="楷体_GB2312" w:eastAsia="楷体_GB2312"/>
          <w:kern w:val="2"/>
          <w:sz w:val="24"/>
          <w:szCs w:val="24"/>
          <w:lang w:val="en-US" w:eastAsia="zh-CN" w:bidi="ar-SA"/>
        </w:rPr>
        <w:t>季节性施工（秋收、麦收）、节假日施工中产生的一切费用不予以另外支付。</w:t>
      </w:r>
    </w:p>
    <w:p>
      <w:pPr>
        <w:spacing w:line="440" w:lineRule="exact"/>
        <w:ind w:left="802" w:leftChars="334"/>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3）投标人用工过程中所需的工人工资、伙食费、劳保费、保险费及配合办理居住证的各项费用由投标人支付。</w:t>
      </w:r>
    </w:p>
    <w:p>
      <w:pPr>
        <w:spacing w:line="440" w:lineRule="exact"/>
        <w:ind w:left="802" w:leftChars="334"/>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t>4）配合费、管理费、利润、税金等（一个有经验的承包商应考虑到的）其他有可能发生的费用。</w:t>
      </w:r>
    </w:p>
    <w:p>
      <w:pPr>
        <w:spacing w:line="360" w:lineRule="auto"/>
        <w:jc w:val="both"/>
        <w:rPr>
          <w:rStyle w:val="23"/>
          <w:rFonts w:ascii="楷体_GB2312" w:eastAsia="楷体_GB2312"/>
          <w:kern w:val="2"/>
          <w:sz w:val="24"/>
          <w:szCs w:val="24"/>
          <w:lang w:val="en-US" w:eastAsia="zh-CN" w:bidi="ar-SA"/>
        </w:rPr>
      </w:pPr>
      <w:r>
        <w:rPr>
          <w:rStyle w:val="23"/>
          <w:rFonts w:ascii="楷体_GB2312" w:eastAsia="楷体_GB2312"/>
          <w:kern w:val="2"/>
          <w:sz w:val="24"/>
          <w:szCs w:val="24"/>
          <w:lang w:val="en-US" w:eastAsia="zh-CN" w:bidi="ar-SA"/>
        </w:rPr>
        <w:br w:type="page"/>
      </w:r>
    </w:p>
    <w:p>
      <w:pPr>
        <w:spacing w:line="360" w:lineRule="auto"/>
        <w:jc w:val="both"/>
        <w:rPr>
          <w:rStyle w:val="23"/>
          <w:rFonts w:ascii="楷体_GB2312" w:eastAsia="楷体_GB2312"/>
          <w:b/>
          <w:kern w:val="2"/>
          <w:sz w:val="28"/>
          <w:szCs w:val="28"/>
          <w:lang w:val="en-US" w:eastAsia="zh-CN" w:bidi="ar-SA"/>
        </w:rPr>
      </w:pPr>
      <w:r>
        <w:rPr>
          <w:rStyle w:val="23"/>
          <w:rFonts w:ascii="楷体_GB2312" w:eastAsia="楷体_GB2312" w:cs="Times New Roman"/>
          <w:b/>
          <w:bCs/>
          <w:kern w:val="2"/>
          <w:sz w:val="28"/>
          <w:szCs w:val="28"/>
          <w:lang w:val="en-US" w:eastAsia="zh-CN" w:bidi="ar-SA"/>
        </w:rPr>
        <w:t>附件二</w:t>
      </w:r>
    </w:p>
    <w:p>
      <w:pPr>
        <w:spacing w:line="360" w:lineRule="auto"/>
        <w:jc w:val="center"/>
        <w:rPr>
          <w:rStyle w:val="23"/>
          <w:rFonts w:ascii="楷体_GB2312" w:eastAsia="楷体_GB2312"/>
          <w:b/>
          <w:kern w:val="2"/>
          <w:sz w:val="32"/>
          <w:szCs w:val="32"/>
          <w:lang w:val="en-US" w:eastAsia="zh-CN" w:bidi="ar-SA"/>
        </w:rPr>
      </w:pPr>
      <w:r>
        <w:rPr>
          <w:rStyle w:val="23"/>
          <w:rFonts w:ascii="楷体_GB2312" w:eastAsia="楷体_GB2312"/>
          <w:b/>
          <w:color w:val="000000"/>
          <w:kern w:val="2"/>
          <w:sz w:val="32"/>
          <w:szCs w:val="32"/>
          <w:lang w:val="en-US" w:eastAsia="zh-CN" w:bidi="ar-SA"/>
        </w:rPr>
        <w:t>招标人提供机械、工具、</w:t>
      </w:r>
      <w:r>
        <w:rPr>
          <w:rStyle w:val="23"/>
          <w:rFonts w:ascii="楷体_GB2312" w:eastAsia="楷体_GB2312"/>
          <w:b/>
          <w:kern w:val="2"/>
          <w:sz w:val="32"/>
          <w:szCs w:val="32"/>
          <w:lang w:val="en-US" w:eastAsia="zh-CN" w:bidi="ar-SA"/>
        </w:rPr>
        <w:t>材料一览表</w:t>
      </w:r>
    </w:p>
    <w:p>
      <w:pPr>
        <w:snapToGrid w:val="0"/>
        <w:spacing w:line="360" w:lineRule="auto"/>
        <w:jc w:val="center"/>
        <w:rPr>
          <w:rStyle w:val="23"/>
          <w:rFonts w:ascii="楷体_GB2312" w:eastAsia="楷体_GB2312"/>
          <w:b/>
          <w:color w:val="FF0000"/>
          <w:kern w:val="2"/>
          <w:sz w:val="32"/>
          <w:szCs w:val="32"/>
          <w:lang w:val="en-US" w:eastAsia="zh-CN" w:bidi="ar-SA"/>
        </w:rPr>
      </w:pPr>
    </w:p>
    <w:tbl>
      <w:tblPr>
        <w:tblStyle w:val="7"/>
        <w:tblW w:w="880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5"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
                <w:bCs/>
                <w:kern w:val="2"/>
                <w:sz w:val="28"/>
                <w:szCs w:val="28"/>
                <w:lang w:val="en-US" w:eastAsia="zh-CN" w:bidi="ar-SA"/>
              </w:rPr>
            </w:pPr>
            <w:r>
              <w:rPr>
                <w:rStyle w:val="23"/>
                <w:rFonts w:ascii="楷体_GB2312" w:hAnsi="宋体" w:eastAsia="楷体_GB2312"/>
                <w:b/>
                <w:kern w:val="2"/>
                <w:sz w:val="28"/>
                <w:szCs w:val="28"/>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
                <w:bCs/>
                <w:kern w:val="2"/>
                <w:sz w:val="28"/>
                <w:szCs w:val="28"/>
                <w:lang w:val="en-US" w:eastAsia="zh-CN" w:bidi="ar-SA"/>
              </w:rPr>
            </w:pPr>
            <w:r>
              <w:rPr>
                <w:rStyle w:val="23"/>
                <w:rFonts w:ascii="楷体_GB2312" w:hAnsi="宋体" w:eastAsia="楷体_GB2312" w:cs="Times New Roman"/>
                <w:b/>
                <w:bCs/>
                <w:kern w:val="2"/>
                <w:sz w:val="28"/>
                <w:szCs w:val="28"/>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
                <w:bCs/>
                <w:kern w:val="2"/>
                <w:sz w:val="28"/>
                <w:szCs w:val="28"/>
                <w:lang w:val="en-US" w:eastAsia="zh-CN" w:bidi="ar-SA"/>
              </w:rPr>
            </w:pPr>
            <w:r>
              <w:rPr>
                <w:rStyle w:val="23"/>
                <w:rFonts w:ascii="楷体_GB2312" w:hAnsi="宋体" w:eastAsia="楷体_GB2312" w:cs="Times New Roman"/>
                <w:b/>
                <w:bCs/>
                <w:kern w:val="2"/>
                <w:sz w:val="28"/>
                <w:szCs w:val="28"/>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无</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二级配电箱及以上电缆</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钢筋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b/>
                <w:kern w:val="2"/>
                <w:sz w:val="28"/>
                <w:szCs w:val="28"/>
                <w:lang w:val="en-US" w:eastAsia="zh-CN" w:bidi="ar-SA"/>
              </w:rPr>
              <w:t>以下无内容</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商品混凝土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加砌块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油漆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水泥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7"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b/>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沙子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 xml:space="preserve"> </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r>
              <w:rPr>
                <w:rStyle w:val="23"/>
                <w:rFonts w:ascii="楷体_GB2312" w:hAnsi="宋体" w:eastAsia="楷体_GB2312" w:cs="Times New Roman"/>
                <w:bCs/>
                <w:kern w:val="2"/>
                <w:sz w:val="28"/>
                <w:szCs w:val="28"/>
                <w:lang w:val="en-US" w:eastAsia="zh-CN" w:bidi="ar-SA"/>
              </w:rPr>
              <w:t>以下无内容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highlight w:val="yellow"/>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highlight w:val="yellow"/>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color w:val="000000"/>
                <w:kern w:val="2"/>
                <w:sz w:val="28"/>
                <w:szCs w:val="28"/>
                <w:highlight w:val="yellow"/>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b/>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3"/>
                <w:rFonts w:ascii="楷体_GB2312" w:hAnsi="宋体" w:eastAsia="楷体_GB2312"/>
                <w:b/>
                <w:color w:val="000000"/>
                <w:kern w:val="2"/>
                <w:sz w:val="28"/>
                <w:szCs w:val="28"/>
                <w:lang w:val="en-US" w:eastAsia="zh-CN" w:bidi="ar-SA"/>
              </w:rPr>
            </w:pPr>
          </w:p>
        </w:tc>
      </w:tr>
    </w:tbl>
    <w:p>
      <w:pPr>
        <w:spacing w:line="360" w:lineRule="auto"/>
        <w:jc w:val="both"/>
        <w:rPr>
          <w:rStyle w:val="23"/>
          <w:rFonts w:ascii="楷体_GB2312" w:eastAsia="楷体_GB2312"/>
          <w:color w:val="0000FF"/>
          <w:kern w:val="2"/>
          <w:sz w:val="24"/>
          <w:szCs w:val="24"/>
          <w:lang w:val="en-US" w:eastAsia="zh-CN" w:bidi="ar-SA"/>
        </w:rPr>
      </w:pPr>
      <w:r>
        <w:rPr>
          <w:rStyle w:val="23"/>
          <w:rFonts w:ascii="楷体_GB2312" w:eastAsia="楷体_GB2312"/>
          <w:color w:val="0000FF"/>
          <w:kern w:val="2"/>
          <w:sz w:val="24"/>
          <w:szCs w:val="24"/>
          <w:lang w:val="en-US" w:eastAsia="zh-CN" w:bidi="ar-SA"/>
        </w:rPr>
        <w:t>注：表中所列工具、材料为招标人提供，其它未提到的所有工程用到的机械、工具、材料为投标人提供。</w:t>
      </w:r>
      <w:r>
        <w:rPr>
          <w:rStyle w:val="23"/>
          <w:rFonts w:ascii="楷体_GB2312" w:eastAsia="楷体_GB2312"/>
          <w:color w:val="0000FF"/>
          <w:kern w:val="2"/>
          <w:sz w:val="24"/>
          <w:szCs w:val="24"/>
          <w:lang w:val="en-US" w:eastAsia="zh-CN" w:bidi="ar-SA"/>
        </w:rPr>
        <w:br w:type="page"/>
      </w:r>
    </w:p>
    <w:p>
      <w:pPr>
        <w:spacing w:line="360" w:lineRule="auto"/>
        <w:jc w:val="both"/>
        <w:rPr>
          <w:rStyle w:val="23"/>
          <w:rFonts w:ascii="楷体_GB2312" w:eastAsia="楷体_GB2312" w:cs="Times New Roman"/>
          <w:b/>
          <w:bCs/>
          <w:kern w:val="2"/>
          <w:sz w:val="28"/>
          <w:szCs w:val="28"/>
          <w:lang w:val="en-US" w:eastAsia="zh-CN" w:bidi="ar-SA"/>
        </w:rPr>
      </w:pPr>
      <w:r>
        <w:rPr>
          <w:rStyle w:val="23"/>
          <w:rFonts w:ascii="楷体_GB2312" w:eastAsia="楷体_GB2312" w:cs="Times New Roman"/>
          <w:b/>
          <w:bCs/>
          <w:kern w:val="2"/>
          <w:sz w:val="28"/>
          <w:szCs w:val="28"/>
          <w:lang w:val="en-US" w:eastAsia="zh-CN" w:bidi="ar-SA"/>
        </w:rPr>
        <w:t>附件三</w:t>
      </w:r>
    </w:p>
    <w:p>
      <w:pPr>
        <w:spacing w:line="360" w:lineRule="auto"/>
        <w:jc w:val="center"/>
        <w:rPr>
          <w:rStyle w:val="23"/>
          <w:rFonts w:ascii="宋体" w:hAnsi="宋体"/>
          <w:b/>
          <w:color w:val="000000"/>
          <w:kern w:val="2"/>
          <w:sz w:val="36"/>
          <w:szCs w:val="24"/>
          <w:lang w:val="en-US" w:eastAsia="zh-CN" w:bidi="ar-SA"/>
        </w:rPr>
      </w:pPr>
      <w:r>
        <w:rPr>
          <w:rStyle w:val="23"/>
          <w:rFonts w:ascii="宋体" w:hAnsi="宋体"/>
          <w:b/>
          <w:color w:val="000000"/>
          <w:kern w:val="2"/>
          <w:sz w:val="36"/>
          <w:szCs w:val="24"/>
          <w:lang w:val="en-US" w:eastAsia="zh-CN" w:bidi="ar-SA"/>
        </w:rPr>
        <w:t>五、投标文件格式</w:t>
      </w:r>
    </w:p>
    <w:p>
      <w:pPr>
        <w:pStyle w:val="15"/>
        <w:widowControl/>
        <w:spacing w:line="240" w:lineRule="auto"/>
        <w:ind w:firstLine="480" w:firstLineChars="200"/>
        <w:rPr>
          <w:rStyle w:val="23"/>
          <w:rFonts w:ascii="宋体" w:hAnsi="宋体"/>
          <w:color w:val="000000"/>
        </w:rPr>
      </w:pPr>
    </w:p>
    <w:p>
      <w:pPr>
        <w:pStyle w:val="15"/>
        <w:widowControl/>
        <w:spacing w:line="240" w:lineRule="auto"/>
        <w:ind w:firstLine="480" w:firstLineChars="200"/>
        <w:rPr>
          <w:rStyle w:val="23"/>
          <w:rFonts w:ascii="宋体" w:hAnsi="宋体"/>
          <w:color w:val="000000"/>
        </w:rPr>
      </w:pPr>
    </w:p>
    <w:p>
      <w:pPr>
        <w:pStyle w:val="15"/>
        <w:widowControl/>
        <w:spacing w:line="240" w:lineRule="auto"/>
        <w:ind w:firstLine="480" w:firstLineChars="200"/>
        <w:rPr>
          <w:rStyle w:val="23"/>
          <w:rFonts w:ascii="宋体" w:hAnsi="宋体"/>
          <w:color w:val="000000"/>
        </w:rPr>
      </w:pPr>
    </w:p>
    <w:p>
      <w:pPr>
        <w:pStyle w:val="15"/>
        <w:widowControl/>
        <w:spacing w:line="240" w:lineRule="auto"/>
        <w:ind w:firstLine="480" w:firstLineChars="200"/>
        <w:rPr>
          <w:rStyle w:val="23"/>
          <w:rFonts w:ascii="宋体" w:hAnsi="宋体"/>
          <w:color w:val="000000"/>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jc w:val="both"/>
        <w:rPr>
          <w:rStyle w:val="23"/>
          <w:rFonts w:ascii="宋体" w:hAnsi="宋体"/>
          <w:b/>
          <w:color w:val="000000"/>
          <w:kern w:val="2"/>
          <w:sz w:val="24"/>
          <w:szCs w:val="24"/>
          <w:lang w:val="en-US" w:eastAsia="zh-CN" w:bidi="ar-SA"/>
        </w:rPr>
      </w:pPr>
    </w:p>
    <w:p>
      <w:pPr>
        <w:spacing w:line="360" w:lineRule="auto"/>
        <w:ind w:left="1500" w:firstLine="626" w:firstLineChars="174"/>
        <w:jc w:val="both"/>
        <w:rPr>
          <w:rStyle w:val="23"/>
          <w:rFonts w:ascii="宋体" w:hAnsi="宋体"/>
          <w:color w:val="000000"/>
          <w:kern w:val="2"/>
          <w:sz w:val="36"/>
          <w:szCs w:val="24"/>
          <w:u w:val="single"/>
          <w:lang w:val="en-US" w:eastAsia="zh-CN" w:bidi="ar-SA"/>
        </w:rPr>
      </w:pPr>
    </w:p>
    <w:p>
      <w:pPr>
        <w:spacing w:line="360" w:lineRule="auto"/>
        <w:ind w:left="1500" w:firstLine="626" w:firstLineChars="174"/>
        <w:jc w:val="both"/>
        <w:rPr>
          <w:rStyle w:val="23"/>
          <w:rFonts w:ascii="宋体" w:hAnsi="宋体"/>
          <w:color w:val="000000"/>
          <w:kern w:val="2"/>
          <w:sz w:val="36"/>
          <w:szCs w:val="24"/>
          <w:u w:val="single"/>
          <w:lang w:val="en-US" w:eastAsia="zh-CN" w:bidi="ar-SA"/>
        </w:rPr>
      </w:pPr>
    </w:p>
    <w:p>
      <w:pPr>
        <w:spacing w:line="360" w:lineRule="auto"/>
        <w:ind w:firstLine="1980" w:firstLineChars="550"/>
        <w:jc w:val="both"/>
        <w:rPr>
          <w:rStyle w:val="23"/>
          <w:rFonts w:ascii="宋体" w:hAnsi="宋体"/>
          <w:b/>
          <w:color w:val="000000"/>
          <w:kern w:val="2"/>
          <w:sz w:val="36"/>
          <w:szCs w:val="24"/>
          <w:lang w:val="en-US" w:eastAsia="zh-CN" w:bidi="ar-SA"/>
        </w:rPr>
      </w:pPr>
      <w:r>
        <w:rPr>
          <w:rStyle w:val="23"/>
          <w:rFonts w:ascii="宋体" w:hAnsi="宋体"/>
          <w:color w:val="000000"/>
          <w:kern w:val="2"/>
          <w:sz w:val="36"/>
          <w:szCs w:val="24"/>
          <w:u w:val="single"/>
          <w:lang w:val="en-US" w:eastAsia="zh-CN" w:bidi="ar-SA"/>
        </w:rPr>
        <w:t xml:space="preserve">                             </w:t>
      </w:r>
      <w:r>
        <w:rPr>
          <w:rStyle w:val="23"/>
          <w:rFonts w:ascii="宋体" w:hAnsi="宋体"/>
          <w:b/>
          <w:color w:val="000000"/>
          <w:kern w:val="2"/>
          <w:sz w:val="36"/>
          <w:szCs w:val="24"/>
          <w:lang w:val="en-US" w:eastAsia="zh-CN" w:bidi="ar-SA"/>
        </w:rPr>
        <w:t>招标</w:t>
      </w:r>
    </w:p>
    <w:p>
      <w:pPr>
        <w:spacing w:line="360" w:lineRule="auto"/>
        <w:jc w:val="center"/>
        <w:rPr>
          <w:rStyle w:val="23"/>
          <w:rFonts w:ascii="宋体" w:hAnsi="宋体"/>
          <w:b/>
          <w:color w:val="000000"/>
          <w:kern w:val="2"/>
          <w:sz w:val="72"/>
          <w:szCs w:val="24"/>
          <w:lang w:val="en-US" w:eastAsia="zh-CN" w:bidi="ar-SA"/>
        </w:rPr>
      </w:pPr>
    </w:p>
    <w:p>
      <w:pPr>
        <w:spacing w:line="360" w:lineRule="auto"/>
        <w:jc w:val="center"/>
        <w:rPr>
          <w:rStyle w:val="23"/>
          <w:rFonts w:ascii="宋体" w:hAnsi="宋体"/>
          <w:b/>
          <w:color w:val="000000"/>
          <w:spacing w:val="120"/>
          <w:kern w:val="2"/>
          <w:sz w:val="84"/>
          <w:szCs w:val="84"/>
          <w:lang w:val="en-US" w:eastAsia="zh-CN" w:bidi="ar-SA"/>
        </w:rPr>
      </w:pPr>
      <w:r>
        <w:rPr>
          <w:rStyle w:val="23"/>
          <w:rFonts w:ascii="宋体" w:hAnsi="宋体"/>
          <w:b/>
          <w:color w:val="000000"/>
          <w:spacing w:val="120"/>
          <w:kern w:val="2"/>
          <w:sz w:val="84"/>
          <w:szCs w:val="84"/>
          <w:lang w:val="en-US" w:eastAsia="zh-CN" w:bidi="ar-SA"/>
        </w:rPr>
        <w:t>投标文件</w:t>
      </w:r>
    </w:p>
    <w:p>
      <w:pPr>
        <w:spacing w:line="360" w:lineRule="auto"/>
        <w:jc w:val="center"/>
        <w:rPr>
          <w:rStyle w:val="23"/>
          <w:rFonts w:ascii="宋体" w:hAnsi="宋体"/>
          <w:b/>
          <w:color w:val="000000"/>
          <w:spacing w:val="120"/>
          <w:kern w:val="2"/>
          <w:sz w:val="44"/>
          <w:szCs w:val="44"/>
          <w:lang w:val="en-US" w:eastAsia="zh-CN" w:bidi="ar-SA"/>
        </w:rPr>
      </w:pPr>
    </w:p>
    <w:p>
      <w:pPr>
        <w:spacing w:line="360" w:lineRule="auto"/>
        <w:jc w:val="center"/>
        <w:rPr>
          <w:rStyle w:val="23"/>
          <w:rFonts w:ascii="宋体" w:hAnsi="宋体"/>
          <w:b/>
          <w:color w:val="000000"/>
          <w:kern w:val="2"/>
          <w:sz w:val="44"/>
          <w:szCs w:val="44"/>
          <w:lang w:val="en-US" w:eastAsia="zh-CN" w:bidi="ar-SA"/>
        </w:rPr>
      </w:pPr>
    </w:p>
    <w:p>
      <w:pPr>
        <w:spacing w:line="360" w:lineRule="auto"/>
        <w:jc w:val="center"/>
        <w:rPr>
          <w:rStyle w:val="23"/>
          <w:rFonts w:ascii="宋体" w:hAnsi="宋体"/>
          <w:b/>
          <w:color w:val="000000"/>
          <w:kern w:val="2"/>
          <w:sz w:val="48"/>
          <w:szCs w:val="24"/>
          <w:lang w:val="en-US" w:eastAsia="zh-CN" w:bidi="ar-SA"/>
        </w:rPr>
      </w:pPr>
    </w:p>
    <w:p>
      <w:pPr>
        <w:spacing w:line="360" w:lineRule="auto"/>
        <w:jc w:val="center"/>
        <w:rPr>
          <w:rStyle w:val="23"/>
          <w:rFonts w:ascii="宋体" w:hAnsi="宋体"/>
          <w:b/>
          <w:color w:val="000000"/>
          <w:kern w:val="2"/>
          <w:sz w:val="48"/>
          <w:szCs w:val="24"/>
          <w:lang w:val="en-US" w:eastAsia="zh-CN" w:bidi="ar-SA"/>
        </w:rPr>
      </w:pPr>
    </w:p>
    <w:p>
      <w:pPr>
        <w:spacing w:line="360" w:lineRule="auto"/>
        <w:jc w:val="center"/>
        <w:rPr>
          <w:rStyle w:val="23"/>
          <w:rFonts w:ascii="宋体" w:hAnsi="宋体"/>
          <w:b/>
          <w:color w:val="000000"/>
          <w:kern w:val="2"/>
          <w:sz w:val="48"/>
          <w:szCs w:val="24"/>
          <w:lang w:val="en-US" w:eastAsia="zh-CN" w:bidi="ar-SA"/>
        </w:rPr>
      </w:pPr>
    </w:p>
    <w:p>
      <w:pPr>
        <w:spacing w:line="360" w:lineRule="auto"/>
        <w:jc w:val="center"/>
        <w:rPr>
          <w:rStyle w:val="23"/>
          <w:rFonts w:ascii="宋体" w:hAnsi="宋体"/>
          <w:b/>
          <w:color w:val="000000"/>
          <w:kern w:val="2"/>
          <w:sz w:val="48"/>
          <w:szCs w:val="24"/>
          <w:lang w:val="en-US" w:eastAsia="zh-CN" w:bidi="ar-SA"/>
        </w:rPr>
      </w:pPr>
    </w:p>
    <w:p>
      <w:pPr>
        <w:spacing w:line="360" w:lineRule="auto"/>
        <w:jc w:val="center"/>
        <w:rPr>
          <w:rStyle w:val="23"/>
          <w:rFonts w:ascii="宋体" w:hAnsi="宋体"/>
          <w:b/>
          <w:color w:val="000000"/>
          <w:kern w:val="2"/>
          <w:sz w:val="48"/>
          <w:szCs w:val="24"/>
          <w:lang w:val="en-US" w:eastAsia="zh-CN" w:bidi="ar-SA"/>
        </w:rPr>
      </w:pPr>
    </w:p>
    <w:p>
      <w:pPr>
        <w:spacing w:line="360" w:lineRule="auto"/>
        <w:jc w:val="center"/>
        <w:rPr>
          <w:rStyle w:val="23"/>
          <w:rFonts w:ascii="宋体" w:hAnsi="宋体"/>
          <w:b/>
          <w:color w:val="000000"/>
          <w:kern w:val="2"/>
          <w:sz w:val="48"/>
          <w:szCs w:val="24"/>
          <w:lang w:val="en-US" w:eastAsia="zh-CN" w:bidi="ar-SA"/>
        </w:rPr>
      </w:pPr>
    </w:p>
    <w:p>
      <w:pPr>
        <w:snapToGrid w:val="0"/>
        <w:spacing w:line="480" w:lineRule="auto"/>
        <w:ind w:firstLine="602" w:firstLineChars="200"/>
        <w:jc w:val="both"/>
        <w:rPr>
          <w:rStyle w:val="23"/>
          <w:rFonts w:ascii="宋体" w:hAnsi="宋体"/>
          <w:b/>
          <w:color w:val="000000"/>
          <w:kern w:val="2"/>
          <w:sz w:val="30"/>
          <w:szCs w:val="24"/>
          <w:u w:val="single"/>
          <w:lang w:val="en-US" w:eastAsia="zh-CN" w:bidi="ar-SA"/>
        </w:rPr>
      </w:pPr>
      <w:r>
        <w:rPr>
          <w:rStyle w:val="23"/>
          <w:rFonts w:ascii="宋体" w:hAnsi="宋体"/>
          <w:b/>
          <w:color w:val="000000"/>
          <w:kern w:val="2"/>
          <w:sz w:val="30"/>
          <w:szCs w:val="24"/>
          <w:lang w:val="en-US" w:eastAsia="zh-CN" w:bidi="ar-SA"/>
        </w:rPr>
        <w:t>投   标   人：</w:t>
      </w:r>
      <w:r>
        <w:rPr>
          <w:rStyle w:val="23"/>
          <w:rFonts w:ascii="宋体" w:hAnsi="宋体"/>
          <w:b/>
          <w:color w:val="000000"/>
          <w:kern w:val="2"/>
          <w:sz w:val="30"/>
          <w:szCs w:val="24"/>
          <w:u w:val="single"/>
          <w:lang w:val="en-US" w:eastAsia="zh-CN" w:bidi="ar-SA"/>
        </w:rPr>
        <w:t xml:space="preserve">          </w:t>
      </w:r>
      <w:r>
        <w:rPr>
          <w:rStyle w:val="23"/>
          <w:rFonts w:ascii="宋体" w:hAnsi="宋体"/>
          <w:b/>
          <w:color w:val="000000"/>
          <w:kern w:val="2"/>
          <w:sz w:val="30"/>
          <w:szCs w:val="24"/>
          <w:u w:val="single"/>
          <w:lang w:val="en-US" w:eastAsia="zh-CN" w:bidi="ar-SA"/>
        </w:rPr>
        <w:tab/>
      </w:r>
      <w:r>
        <w:rPr>
          <w:rStyle w:val="23"/>
          <w:rFonts w:ascii="宋体" w:hAnsi="宋体"/>
          <w:b/>
          <w:color w:val="000000"/>
          <w:kern w:val="2"/>
          <w:sz w:val="30"/>
          <w:szCs w:val="24"/>
          <w:u w:val="single"/>
          <w:lang w:val="en-US" w:eastAsia="zh-CN" w:bidi="ar-SA"/>
        </w:rPr>
        <w:tab/>
      </w:r>
      <w:r>
        <w:rPr>
          <w:rStyle w:val="23"/>
          <w:rFonts w:ascii="宋体" w:hAnsi="宋体"/>
          <w:b/>
          <w:color w:val="000000"/>
          <w:kern w:val="2"/>
          <w:sz w:val="30"/>
          <w:szCs w:val="24"/>
          <w:u w:val="single"/>
          <w:lang w:val="en-US" w:eastAsia="zh-CN" w:bidi="ar-SA"/>
        </w:rPr>
        <w:t xml:space="preserve">        （盖章） </w:t>
      </w:r>
    </w:p>
    <w:p>
      <w:pPr>
        <w:snapToGrid w:val="0"/>
        <w:spacing w:line="480" w:lineRule="auto"/>
        <w:ind w:firstLine="567" w:firstLineChars="157"/>
        <w:jc w:val="both"/>
        <w:rPr>
          <w:rStyle w:val="23"/>
          <w:rFonts w:ascii="宋体" w:hAnsi="宋体"/>
          <w:b/>
          <w:color w:val="000000"/>
          <w:kern w:val="2"/>
          <w:sz w:val="30"/>
          <w:szCs w:val="24"/>
          <w:lang w:val="en-US" w:eastAsia="zh-CN" w:bidi="ar-SA"/>
        </w:rPr>
      </w:pPr>
      <w:r>
        <w:rPr>
          <w:rStyle w:val="23"/>
          <w:rFonts w:ascii="宋体" w:hAnsi="宋体"/>
          <w:b/>
          <w:color w:val="000000"/>
          <w:spacing w:val="30"/>
          <w:kern w:val="2"/>
          <w:sz w:val="30"/>
          <w:szCs w:val="24"/>
          <w:lang w:val="en-US" w:eastAsia="zh-CN" w:bidi="ar-SA"/>
        </w:rPr>
        <w:t>法定代表人或授权委托人：</w:t>
      </w:r>
      <w:r>
        <w:rPr>
          <w:rStyle w:val="23"/>
          <w:rFonts w:ascii="宋体" w:hAnsi="宋体"/>
          <w:b/>
          <w:color w:val="000000"/>
          <w:kern w:val="2"/>
          <w:sz w:val="30"/>
          <w:szCs w:val="24"/>
          <w:u w:val="single"/>
          <w:lang w:val="en-US" w:eastAsia="zh-CN" w:bidi="ar-SA"/>
        </w:rPr>
        <w:t xml:space="preserve">            （签字或盖章）</w:t>
      </w:r>
    </w:p>
    <w:p>
      <w:pPr>
        <w:snapToGrid w:val="0"/>
        <w:spacing w:line="480" w:lineRule="auto"/>
        <w:ind w:firstLine="602" w:firstLineChars="200"/>
        <w:jc w:val="both"/>
        <w:rPr>
          <w:rStyle w:val="23"/>
          <w:rFonts w:ascii="宋体" w:hAnsi="宋体"/>
          <w:b/>
          <w:color w:val="000000"/>
          <w:kern w:val="2"/>
          <w:sz w:val="30"/>
          <w:szCs w:val="24"/>
          <w:lang w:val="en-US" w:eastAsia="zh-CN" w:bidi="ar-SA"/>
        </w:rPr>
      </w:pPr>
      <w:r>
        <w:rPr>
          <w:rStyle w:val="23"/>
          <w:rFonts w:ascii="宋体" w:hAnsi="宋体"/>
          <w:b/>
          <w:color w:val="000000"/>
          <w:kern w:val="2"/>
          <w:sz w:val="30"/>
          <w:szCs w:val="24"/>
          <w:lang w:val="en-US" w:eastAsia="zh-CN" w:bidi="ar-SA"/>
        </w:rPr>
        <w:t>日        期：</w:t>
      </w:r>
      <w:r>
        <w:rPr>
          <w:rStyle w:val="23"/>
          <w:rFonts w:ascii="宋体" w:hAnsi="宋体"/>
          <w:b/>
          <w:color w:val="000000"/>
          <w:kern w:val="2"/>
          <w:sz w:val="30"/>
          <w:szCs w:val="24"/>
          <w:u w:val="single"/>
          <w:lang w:val="en-US" w:eastAsia="zh-CN" w:bidi="ar-SA"/>
        </w:rPr>
        <w:t xml:space="preserve">         </w:t>
      </w:r>
      <w:r>
        <w:rPr>
          <w:rStyle w:val="23"/>
          <w:rFonts w:ascii="宋体" w:hAnsi="宋体"/>
          <w:b/>
          <w:color w:val="000000"/>
          <w:kern w:val="2"/>
          <w:sz w:val="30"/>
          <w:szCs w:val="24"/>
          <w:lang w:val="en-US" w:eastAsia="zh-CN" w:bidi="ar-SA"/>
        </w:rPr>
        <w:t>年</w:t>
      </w:r>
      <w:r>
        <w:rPr>
          <w:rStyle w:val="23"/>
          <w:rFonts w:ascii="宋体" w:hAnsi="宋体"/>
          <w:b/>
          <w:color w:val="000000"/>
          <w:kern w:val="2"/>
          <w:sz w:val="30"/>
          <w:szCs w:val="24"/>
          <w:u w:val="single"/>
          <w:lang w:val="en-US" w:eastAsia="zh-CN" w:bidi="ar-SA"/>
        </w:rPr>
        <w:t xml:space="preserve">        </w:t>
      </w:r>
      <w:r>
        <w:rPr>
          <w:rStyle w:val="23"/>
          <w:rFonts w:ascii="宋体" w:hAnsi="宋体"/>
          <w:b/>
          <w:color w:val="000000"/>
          <w:kern w:val="2"/>
          <w:sz w:val="30"/>
          <w:szCs w:val="24"/>
          <w:lang w:val="en-US" w:eastAsia="zh-CN" w:bidi="ar-SA"/>
        </w:rPr>
        <w:t>月</w:t>
      </w:r>
      <w:r>
        <w:rPr>
          <w:rStyle w:val="23"/>
          <w:rFonts w:ascii="宋体" w:hAnsi="宋体"/>
          <w:b/>
          <w:color w:val="000000"/>
          <w:kern w:val="2"/>
          <w:sz w:val="30"/>
          <w:szCs w:val="24"/>
          <w:u w:val="single"/>
          <w:lang w:val="en-US" w:eastAsia="zh-CN" w:bidi="ar-SA"/>
        </w:rPr>
        <w:t xml:space="preserve">         </w:t>
      </w:r>
      <w:r>
        <w:rPr>
          <w:rStyle w:val="23"/>
          <w:rFonts w:ascii="宋体" w:hAnsi="宋体"/>
          <w:b/>
          <w:color w:val="000000"/>
          <w:kern w:val="2"/>
          <w:sz w:val="30"/>
          <w:szCs w:val="24"/>
          <w:lang w:val="en-US" w:eastAsia="zh-CN" w:bidi="ar-SA"/>
        </w:rPr>
        <w:t>日</w:t>
      </w:r>
    </w:p>
    <w:p>
      <w:pPr>
        <w:spacing w:line="360" w:lineRule="auto"/>
        <w:jc w:val="center"/>
        <w:rPr>
          <w:rStyle w:val="23"/>
          <w:rFonts w:ascii="宋体" w:hAnsi="宋体"/>
          <w:b/>
          <w:color w:val="000000"/>
          <w:kern w:val="2"/>
          <w:sz w:val="32"/>
          <w:szCs w:val="24"/>
          <w:lang w:val="en-US" w:eastAsia="zh-CN" w:bidi="ar-SA"/>
        </w:rPr>
      </w:pPr>
      <w:r>
        <w:rPr>
          <w:rStyle w:val="23"/>
          <w:rFonts w:ascii="宋体" w:hAnsi="宋体"/>
          <w:b/>
          <w:color w:val="000000"/>
          <w:kern w:val="2"/>
          <w:sz w:val="32"/>
          <w:szCs w:val="24"/>
          <w:lang w:val="en-US" w:eastAsia="zh-CN" w:bidi="ar-SA"/>
        </w:rPr>
        <w:br w:type="page"/>
      </w:r>
    </w:p>
    <w:p>
      <w:pPr>
        <w:spacing w:line="360" w:lineRule="auto"/>
        <w:jc w:val="center"/>
        <w:rPr>
          <w:rStyle w:val="23"/>
          <w:rFonts w:ascii="宋体" w:hAnsi="宋体"/>
          <w:b/>
          <w:color w:val="000000"/>
          <w:kern w:val="2"/>
          <w:sz w:val="32"/>
          <w:szCs w:val="24"/>
          <w:lang w:val="en-US" w:eastAsia="zh-CN" w:bidi="ar-SA"/>
        </w:rPr>
      </w:pPr>
    </w:p>
    <w:p>
      <w:pPr>
        <w:spacing w:line="360" w:lineRule="auto"/>
        <w:jc w:val="center"/>
        <w:rPr>
          <w:rStyle w:val="23"/>
          <w:rFonts w:ascii="宋体" w:hAnsi="宋体"/>
          <w:b/>
          <w:color w:val="000000"/>
          <w:kern w:val="2"/>
          <w:sz w:val="24"/>
          <w:szCs w:val="24"/>
          <w:lang w:val="en-US" w:eastAsia="zh-CN" w:bidi="ar-SA"/>
        </w:rPr>
      </w:pPr>
      <w:r>
        <w:rPr>
          <w:rStyle w:val="23"/>
          <w:rFonts w:ascii="宋体" w:hAnsi="宋体"/>
          <w:b/>
          <w:color w:val="000000"/>
          <w:kern w:val="2"/>
          <w:sz w:val="32"/>
          <w:szCs w:val="24"/>
          <w:lang w:val="en-US" w:eastAsia="zh-CN" w:bidi="ar-SA"/>
        </w:rPr>
        <w:t>目    录</w:t>
      </w:r>
    </w:p>
    <w:p>
      <w:pPr>
        <w:spacing w:line="360" w:lineRule="auto"/>
        <w:jc w:val="center"/>
        <w:rPr>
          <w:rStyle w:val="23"/>
          <w:rFonts w:ascii="宋体" w:hAnsi="宋体"/>
          <w:b/>
          <w:color w:val="000000"/>
          <w:kern w:val="2"/>
          <w:sz w:val="24"/>
          <w:szCs w:val="24"/>
          <w:lang w:val="en-US" w:eastAsia="zh-CN" w:bidi="ar-SA"/>
        </w:rPr>
      </w:pPr>
    </w:p>
    <w:p>
      <w:pPr>
        <w:spacing w:line="480" w:lineRule="auto"/>
        <w:ind w:firstLine="1432" w:firstLineChars="597"/>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 xml:space="preserve">一、法定代表人身份证明书 </w:t>
      </w:r>
    </w:p>
    <w:p>
      <w:pPr>
        <w:spacing w:line="480" w:lineRule="auto"/>
        <w:ind w:firstLine="1440" w:firstLineChars="60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 xml:space="preserve">二、授权委托书 </w:t>
      </w:r>
    </w:p>
    <w:p>
      <w:pPr>
        <w:spacing w:line="480" w:lineRule="auto"/>
        <w:ind w:firstLine="1440" w:firstLineChars="60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三、投标人营业执照、资质证书、安全生产许可证等证件复印件</w:t>
      </w:r>
    </w:p>
    <w:p>
      <w:pPr>
        <w:spacing w:line="480" w:lineRule="auto"/>
        <w:ind w:firstLine="1440" w:firstLineChars="60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四、项目配备及人员、企业证件</w:t>
      </w:r>
    </w:p>
    <w:p>
      <w:pPr>
        <w:spacing w:line="480" w:lineRule="auto"/>
        <w:ind w:firstLine="1440" w:firstLineChars="600"/>
        <w:jc w:val="both"/>
        <w:rPr>
          <w:rStyle w:val="23"/>
          <w:rFonts w:ascii="宋体" w:hAnsi="宋体" w:eastAsia="宋体"/>
          <w:color w:val="000000"/>
          <w:kern w:val="2"/>
          <w:sz w:val="24"/>
          <w:szCs w:val="24"/>
          <w:lang w:val="en-US" w:eastAsia="zh-CN" w:bidi="ar-SA"/>
        </w:rPr>
      </w:pPr>
      <w:r>
        <w:rPr>
          <w:rStyle w:val="23"/>
          <w:rFonts w:ascii="宋体" w:hAnsi="宋体"/>
          <w:color w:val="000000"/>
          <w:kern w:val="2"/>
          <w:sz w:val="24"/>
          <w:szCs w:val="24"/>
          <w:lang w:val="en-US" w:eastAsia="zh-CN" w:bidi="ar-SA"/>
        </w:rPr>
        <w:t>五、报价表</w:t>
      </w:r>
    </w:p>
    <w:p>
      <w:pPr>
        <w:spacing w:line="400" w:lineRule="exact"/>
        <w:ind w:firstLine="480" w:firstLineChars="200"/>
        <w:jc w:val="both"/>
        <w:rPr>
          <w:rStyle w:val="23"/>
          <w:rFonts w:ascii="宋体" w:hAnsi="宋体"/>
          <w:color w:val="000000"/>
          <w:kern w:val="2"/>
          <w:sz w:val="24"/>
          <w:szCs w:val="24"/>
          <w:lang w:val="en-US" w:eastAsia="zh-CN" w:bidi="ar-SA"/>
        </w:rPr>
      </w:pPr>
    </w:p>
    <w:p>
      <w:pPr>
        <w:spacing w:line="480" w:lineRule="auto"/>
        <w:ind w:firstLine="1440" w:firstLineChars="600"/>
        <w:jc w:val="both"/>
        <w:rPr>
          <w:rStyle w:val="23"/>
          <w:rFonts w:ascii="宋体" w:hAnsi="宋体"/>
          <w:color w:val="000000"/>
          <w:kern w:val="2"/>
          <w:sz w:val="24"/>
          <w:szCs w:val="24"/>
          <w:lang w:val="en-US" w:eastAsia="zh-CN" w:bidi="ar-SA"/>
        </w:rPr>
      </w:pPr>
    </w:p>
    <w:p>
      <w:pPr>
        <w:spacing w:line="360" w:lineRule="exact"/>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br w:type="page"/>
      </w:r>
    </w:p>
    <w:p>
      <w:pPr>
        <w:spacing w:line="360" w:lineRule="exact"/>
        <w:jc w:val="center"/>
        <w:rPr>
          <w:rStyle w:val="23"/>
          <w:rFonts w:ascii="宋体" w:hAnsi="宋体"/>
          <w:b/>
          <w:color w:val="000000"/>
          <w:kern w:val="2"/>
          <w:sz w:val="32"/>
          <w:szCs w:val="24"/>
          <w:lang w:val="en-US" w:eastAsia="zh-CN" w:bidi="ar-SA"/>
        </w:rPr>
      </w:pPr>
    </w:p>
    <w:p>
      <w:pPr>
        <w:spacing w:line="360" w:lineRule="exact"/>
        <w:jc w:val="center"/>
        <w:rPr>
          <w:rStyle w:val="23"/>
          <w:rFonts w:ascii="宋体" w:hAnsi="宋体"/>
          <w:b/>
          <w:color w:val="000000"/>
          <w:kern w:val="2"/>
          <w:sz w:val="32"/>
          <w:szCs w:val="24"/>
          <w:lang w:val="en-US" w:eastAsia="zh-CN" w:bidi="ar-SA"/>
        </w:rPr>
      </w:pPr>
      <w:r>
        <w:rPr>
          <w:rStyle w:val="23"/>
          <w:rFonts w:ascii="宋体" w:hAnsi="宋体"/>
          <w:b/>
          <w:color w:val="000000"/>
          <w:kern w:val="2"/>
          <w:sz w:val="32"/>
          <w:szCs w:val="24"/>
          <w:lang w:val="en-US" w:eastAsia="zh-CN" w:bidi="ar-SA"/>
        </w:rPr>
        <w:t>（一）法定代表人身份证明书</w:t>
      </w:r>
    </w:p>
    <w:p>
      <w:pPr>
        <w:spacing w:line="360" w:lineRule="exact"/>
        <w:jc w:val="both"/>
        <w:rPr>
          <w:rStyle w:val="23"/>
          <w:rFonts w:ascii="宋体" w:hAnsi="宋体"/>
          <w:color w:val="000000"/>
          <w:kern w:val="2"/>
          <w:sz w:val="24"/>
          <w:szCs w:val="24"/>
          <w:lang w:val="en-US" w:eastAsia="zh-CN" w:bidi="ar-SA"/>
        </w:rPr>
      </w:pPr>
    </w:p>
    <w:p>
      <w:pPr>
        <w:spacing w:line="360" w:lineRule="exact"/>
        <w:ind w:firstLine="612"/>
        <w:jc w:val="both"/>
        <w:rPr>
          <w:rStyle w:val="23"/>
          <w:rFonts w:ascii="宋体" w:hAnsi="宋体"/>
          <w:color w:val="000000"/>
          <w:kern w:val="2"/>
          <w:sz w:val="24"/>
          <w:szCs w:val="24"/>
          <w:lang w:val="en-US" w:eastAsia="zh-CN" w:bidi="ar-SA"/>
        </w:rPr>
      </w:pPr>
    </w:p>
    <w:p>
      <w:pPr>
        <w:spacing w:line="360" w:lineRule="exact"/>
        <w:ind w:firstLine="612"/>
        <w:jc w:val="both"/>
        <w:rPr>
          <w:rStyle w:val="23"/>
          <w:rFonts w:ascii="宋体" w:hAnsi="宋体"/>
          <w:color w:val="000000"/>
          <w:kern w:val="2"/>
          <w:sz w:val="24"/>
          <w:szCs w:val="24"/>
          <w:u w:val="single"/>
          <w:lang w:val="en-US" w:eastAsia="zh-CN" w:bidi="ar-SA"/>
        </w:rPr>
      </w:pPr>
      <w:r>
        <w:rPr>
          <w:rStyle w:val="23"/>
          <w:rFonts w:ascii="宋体" w:hAnsi="宋体"/>
          <w:color w:val="000000"/>
          <w:kern w:val="2"/>
          <w:sz w:val="24"/>
          <w:szCs w:val="24"/>
          <w:lang w:val="en-US" w:eastAsia="zh-CN" w:bidi="ar-SA"/>
        </w:rPr>
        <w:t>单位名称：</w:t>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p>
    <w:p>
      <w:pPr>
        <w:spacing w:line="360" w:lineRule="exact"/>
        <w:ind w:firstLine="610"/>
        <w:jc w:val="both"/>
        <w:rPr>
          <w:rStyle w:val="23"/>
          <w:rFonts w:ascii="宋体" w:hAnsi="宋体"/>
          <w:color w:val="000000"/>
          <w:kern w:val="2"/>
          <w:sz w:val="24"/>
          <w:szCs w:val="24"/>
          <w:u w:val="single"/>
          <w:lang w:val="en-US" w:eastAsia="zh-CN" w:bidi="ar-SA"/>
        </w:rPr>
      </w:pPr>
      <w:r>
        <w:rPr>
          <w:rStyle w:val="23"/>
          <w:rFonts w:ascii="宋体" w:hAnsi="宋体"/>
          <w:color w:val="000000"/>
          <w:kern w:val="2"/>
          <w:sz w:val="24"/>
          <w:szCs w:val="24"/>
          <w:lang w:val="en-US" w:eastAsia="zh-CN" w:bidi="ar-SA"/>
        </w:rPr>
        <w:t>单位性质：</w:t>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ab/>
      </w:r>
    </w:p>
    <w:p>
      <w:pPr>
        <w:spacing w:line="360" w:lineRule="exact"/>
        <w:ind w:firstLine="61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地   址：</w:t>
      </w:r>
      <w:r>
        <w:rPr>
          <w:rStyle w:val="23"/>
          <w:rFonts w:ascii="宋体" w:hAnsi="宋体"/>
          <w:color w:val="000000"/>
          <w:kern w:val="2"/>
          <w:sz w:val="24"/>
          <w:szCs w:val="24"/>
          <w:u w:val="single"/>
          <w:lang w:val="en-US" w:eastAsia="zh-CN" w:bidi="ar-SA"/>
        </w:rPr>
        <w:t xml:space="preserve">                                   </w:t>
      </w:r>
    </w:p>
    <w:p>
      <w:pPr>
        <w:spacing w:line="360" w:lineRule="exact"/>
        <w:ind w:firstLine="61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成立时间：</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年</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月</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日</w:t>
      </w:r>
    </w:p>
    <w:p>
      <w:pPr>
        <w:spacing w:line="360" w:lineRule="exact"/>
        <w:ind w:firstLine="610"/>
        <w:jc w:val="both"/>
        <w:rPr>
          <w:rStyle w:val="23"/>
          <w:rFonts w:ascii="宋体" w:hAnsi="宋体"/>
          <w:color w:val="000000"/>
          <w:kern w:val="2"/>
          <w:sz w:val="24"/>
          <w:szCs w:val="24"/>
          <w:u w:val="single"/>
          <w:lang w:val="en-US" w:eastAsia="zh-CN" w:bidi="ar-SA"/>
        </w:rPr>
      </w:pPr>
      <w:r>
        <w:rPr>
          <w:rStyle w:val="23"/>
          <w:rFonts w:ascii="宋体" w:hAnsi="宋体"/>
          <w:color w:val="000000"/>
          <w:kern w:val="2"/>
          <w:sz w:val="24"/>
          <w:szCs w:val="24"/>
          <w:lang w:val="en-US" w:eastAsia="zh-CN" w:bidi="ar-SA"/>
        </w:rPr>
        <w:t>经营期限：</w:t>
      </w:r>
      <w:r>
        <w:rPr>
          <w:rStyle w:val="23"/>
          <w:rFonts w:ascii="宋体" w:hAnsi="宋体"/>
          <w:color w:val="000000"/>
          <w:kern w:val="2"/>
          <w:sz w:val="24"/>
          <w:szCs w:val="24"/>
          <w:u w:val="single"/>
          <w:lang w:val="en-US" w:eastAsia="zh-CN" w:bidi="ar-SA"/>
        </w:rPr>
        <w:tab/>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u w:val="single"/>
          <w:lang w:val="en-US" w:eastAsia="zh-CN" w:bidi="ar-SA"/>
        </w:rPr>
        <w:tab/>
      </w:r>
    </w:p>
    <w:p>
      <w:pPr>
        <w:spacing w:line="360" w:lineRule="exact"/>
        <w:ind w:firstLine="610"/>
        <w:jc w:val="both"/>
        <w:rPr>
          <w:rStyle w:val="23"/>
          <w:rFonts w:ascii="宋体" w:hAnsi="宋体"/>
          <w:color w:val="000000"/>
          <w:kern w:val="2"/>
          <w:sz w:val="24"/>
          <w:szCs w:val="24"/>
          <w:u w:val="single"/>
          <w:lang w:val="en-US" w:eastAsia="zh-CN" w:bidi="ar-SA"/>
        </w:rPr>
      </w:pPr>
      <w:r>
        <w:rPr>
          <w:rStyle w:val="23"/>
          <w:rFonts w:ascii="宋体" w:hAnsi="宋体"/>
          <w:color w:val="000000"/>
          <w:kern w:val="2"/>
          <w:sz w:val="24"/>
          <w:szCs w:val="24"/>
          <w:lang w:val="en-US" w:eastAsia="zh-CN" w:bidi="ar-SA"/>
        </w:rPr>
        <w:t>姓名：</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 xml:space="preserve"> 性别：</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年龄：</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 xml:space="preserve"> 职务：</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 xml:space="preserve"> </w:t>
      </w:r>
    </w:p>
    <w:p>
      <w:pPr>
        <w:spacing w:line="360" w:lineRule="exact"/>
        <w:ind w:firstLine="61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系</w:t>
      </w:r>
      <w:r>
        <w:rPr>
          <w:rStyle w:val="23"/>
          <w:rFonts w:ascii="宋体" w:hAnsi="宋体"/>
          <w:color w:val="000000"/>
          <w:kern w:val="2"/>
          <w:sz w:val="24"/>
          <w:szCs w:val="24"/>
          <w:u w:val="single"/>
          <w:lang w:val="en-US" w:eastAsia="zh-CN" w:bidi="ar-SA"/>
        </w:rPr>
        <w:t xml:space="preserve">                           （投标单位）</w:t>
      </w:r>
      <w:r>
        <w:rPr>
          <w:rStyle w:val="23"/>
          <w:rFonts w:ascii="宋体" w:hAnsi="宋体"/>
          <w:color w:val="000000"/>
          <w:kern w:val="2"/>
          <w:sz w:val="24"/>
          <w:szCs w:val="24"/>
          <w:lang w:val="en-US" w:eastAsia="zh-CN" w:bidi="ar-SA"/>
        </w:rPr>
        <w:t>的法定代表人。</w:t>
      </w:r>
    </w:p>
    <w:p>
      <w:pPr>
        <w:spacing w:line="360" w:lineRule="exact"/>
        <w:ind w:firstLine="61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特此证明。</w:t>
      </w:r>
    </w:p>
    <w:p>
      <w:pPr>
        <w:spacing w:line="360" w:lineRule="exact"/>
        <w:ind w:firstLine="610"/>
        <w:jc w:val="both"/>
        <w:rPr>
          <w:rStyle w:val="23"/>
          <w:rFonts w:ascii="宋体" w:hAnsi="宋体"/>
          <w:color w:val="000000"/>
          <w:kern w:val="2"/>
          <w:sz w:val="24"/>
          <w:szCs w:val="24"/>
          <w:lang w:val="en-US" w:eastAsia="zh-CN" w:bidi="ar-SA"/>
        </w:rPr>
      </w:pPr>
    </w:p>
    <w:p>
      <w:pPr>
        <w:spacing w:line="360" w:lineRule="exact"/>
        <w:ind w:firstLine="610"/>
        <w:jc w:val="both"/>
        <w:rPr>
          <w:rStyle w:val="23"/>
          <w:rFonts w:ascii="宋体" w:hAnsi="宋体"/>
          <w:color w:val="000000"/>
          <w:kern w:val="2"/>
          <w:sz w:val="24"/>
          <w:szCs w:val="24"/>
          <w:lang w:val="en-US" w:eastAsia="zh-CN" w:bidi="ar-SA"/>
        </w:rPr>
      </w:pPr>
    </w:p>
    <w:p>
      <w:pPr>
        <w:spacing w:line="360" w:lineRule="exact"/>
        <w:ind w:firstLine="610"/>
        <w:jc w:val="both"/>
        <w:rPr>
          <w:rStyle w:val="23"/>
          <w:rFonts w:ascii="宋体" w:hAnsi="宋体"/>
          <w:b/>
          <w:color w:val="000000"/>
          <w:kern w:val="2"/>
          <w:sz w:val="24"/>
          <w:szCs w:val="24"/>
          <w:lang w:val="en-US" w:eastAsia="zh-CN" w:bidi="ar-SA"/>
        </w:rPr>
      </w:pPr>
      <w:r>
        <w:rPr>
          <w:rStyle w:val="23"/>
          <w:rFonts w:ascii="宋体" w:hAnsi="宋体"/>
          <w:b/>
          <w:color w:val="000000"/>
          <w:kern w:val="2"/>
          <w:sz w:val="24"/>
          <w:szCs w:val="24"/>
          <w:lang w:val="en-US" w:eastAsia="zh-CN" w:bidi="ar-SA"/>
        </w:rPr>
        <w:t>注：后附法定代表人身份证复印件。</w:t>
      </w:r>
    </w:p>
    <w:p>
      <w:pPr>
        <w:tabs>
          <w:tab w:val="bar" w:pos="720"/>
          <w:tab w:val="decimal" w:pos="900"/>
        </w:tabs>
        <w:spacing w:line="360" w:lineRule="exact"/>
        <w:jc w:val="both"/>
        <w:rPr>
          <w:rStyle w:val="23"/>
          <w:rFonts w:ascii="宋体" w:hAnsi="宋体"/>
          <w:color w:val="000000"/>
          <w:kern w:val="2"/>
          <w:sz w:val="24"/>
          <w:szCs w:val="24"/>
          <w:lang w:val="en-US" w:eastAsia="zh-CN" w:bidi="ar-SA"/>
        </w:rPr>
      </w:pPr>
    </w:p>
    <w:p>
      <w:pPr>
        <w:tabs>
          <w:tab w:val="bar" w:pos="720"/>
          <w:tab w:val="decimal" w:pos="900"/>
        </w:tabs>
        <w:spacing w:line="360" w:lineRule="exact"/>
        <w:jc w:val="both"/>
        <w:rPr>
          <w:rStyle w:val="23"/>
          <w:rFonts w:ascii="宋体" w:hAnsi="宋体"/>
          <w:color w:val="000000"/>
          <w:kern w:val="2"/>
          <w:sz w:val="24"/>
          <w:szCs w:val="24"/>
          <w:lang w:val="en-US" w:eastAsia="zh-CN" w:bidi="ar-SA"/>
        </w:rPr>
      </w:pPr>
    </w:p>
    <w:p>
      <w:pPr>
        <w:tabs>
          <w:tab w:val="bar" w:pos="720"/>
          <w:tab w:val="decimal" w:pos="900"/>
        </w:tabs>
        <w:spacing w:line="360" w:lineRule="exact"/>
        <w:jc w:val="both"/>
        <w:rPr>
          <w:rStyle w:val="23"/>
          <w:rFonts w:ascii="宋体" w:hAnsi="宋体"/>
          <w:color w:val="000000"/>
          <w:kern w:val="2"/>
          <w:sz w:val="24"/>
          <w:szCs w:val="24"/>
          <w:lang w:val="en-US" w:eastAsia="zh-CN" w:bidi="ar-SA"/>
        </w:rPr>
      </w:pPr>
    </w:p>
    <w:p>
      <w:pPr>
        <w:tabs>
          <w:tab w:val="bar" w:pos="720"/>
          <w:tab w:val="decimal" w:pos="900"/>
        </w:tabs>
        <w:spacing w:line="360" w:lineRule="exact"/>
        <w:ind w:firstLine="5040" w:firstLineChars="2100"/>
        <w:jc w:val="both"/>
        <w:rPr>
          <w:rStyle w:val="23"/>
          <w:rFonts w:ascii="宋体" w:hAnsi="宋体"/>
          <w:color w:val="000000"/>
          <w:kern w:val="2"/>
          <w:sz w:val="24"/>
          <w:szCs w:val="24"/>
          <w:u w:val="single"/>
          <w:lang w:val="en-US" w:eastAsia="zh-CN" w:bidi="ar-SA"/>
        </w:rPr>
      </w:pPr>
      <w:r>
        <w:rPr>
          <w:rStyle w:val="23"/>
          <w:rFonts w:ascii="宋体" w:hAnsi="宋体"/>
          <w:color w:val="000000"/>
          <w:kern w:val="2"/>
          <w:sz w:val="24"/>
          <w:szCs w:val="24"/>
          <w:lang w:val="en-US" w:eastAsia="zh-CN" w:bidi="ar-SA"/>
        </w:rPr>
        <w:t>投标人：</w:t>
      </w:r>
      <w:r>
        <w:rPr>
          <w:rStyle w:val="23"/>
          <w:rFonts w:ascii="宋体" w:hAnsi="宋体"/>
          <w:color w:val="000000"/>
          <w:kern w:val="2"/>
          <w:sz w:val="24"/>
          <w:szCs w:val="24"/>
          <w:u w:val="single"/>
          <w:lang w:val="en-US" w:eastAsia="zh-CN" w:bidi="ar-SA"/>
        </w:rPr>
        <w:t xml:space="preserve">             （盖章）</w:t>
      </w:r>
    </w:p>
    <w:p>
      <w:pPr>
        <w:tabs>
          <w:tab w:val="bar" w:pos="720"/>
          <w:tab w:val="decimal" w:pos="900"/>
        </w:tabs>
        <w:spacing w:line="360" w:lineRule="exact"/>
        <w:ind w:firstLine="5040" w:firstLineChars="2100"/>
        <w:jc w:val="both"/>
        <w:rPr>
          <w:rStyle w:val="23"/>
          <w:rFonts w:ascii="宋体" w:hAnsi="宋体"/>
          <w:color w:val="000000"/>
          <w:kern w:val="2"/>
          <w:sz w:val="24"/>
          <w:szCs w:val="24"/>
          <w:lang w:val="en-US" w:eastAsia="zh-CN" w:bidi="ar-SA"/>
        </w:rPr>
      </w:pPr>
    </w:p>
    <w:p>
      <w:pPr>
        <w:tabs>
          <w:tab w:val="bar" w:pos="720"/>
          <w:tab w:val="decimal" w:pos="900"/>
        </w:tabs>
        <w:spacing w:line="360" w:lineRule="exact"/>
        <w:ind w:firstLine="5040" w:firstLineChars="2100"/>
        <w:jc w:val="both"/>
        <w:rPr>
          <w:rStyle w:val="23"/>
          <w:rFonts w:ascii="宋体" w:hAnsi="宋体"/>
          <w:color w:val="000000"/>
          <w:kern w:val="2"/>
          <w:sz w:val="24"/>
          <w:szCs w:val="24"/>
          <w:lang w:val="en-US" w:eastAsia="zh-CN" w:bidi="ar-SA"/>
        </w:rPr>
      </w:pPr>
    </w:p>
    <w:p>
      <w:pPr>
        <w:tabs>
          <w:tab w:val="bar" w:pos="720"/>
          <w:tab w:val="decimal" w:pos="900"/>
        </w:tabs>
        <w:spacing w:line="360" w:lineRule="exact"/>
        <w:ind w:firstLine="6000" w:firstLineChars="250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年</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月</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日</w:t>
      </w:r>
    </w:p>
    <w:p>
      <w:pPr>
        <w:spacing w:line="360" w:lineRule="auto"/>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br w:type="page"/>
      </w:r>
    </w:p>
    <w:p>
      <w:pPr>
        <w:spacing w:line="360" w:lineRule="auto"/>
        <w:jc w:val="center"/>
        <w:rPr>
          <w:rStyle w:val="23"/>
          <w:rFonts w:ascii="宋体" w:hAnsi="宋体"/>
          <w:b/>
          <w:color w:val="000000"/>
          <w:kern w:val="2"/>
          <w:sz w:val="32"/>
          <w:szCs w:val="24"/>
          <w:lang w:val="en-US" w:eastAsia="zh-CN" w:bidi="ar-SA"/>
        </w:rPr>
      </w:pPr>
    </w:p>
    <w:p>
      <w:pPr>
        <w:spacing w:line="360" w:lineRule="auto"/>
        <w:jc w:val="center"/>
        <w:rPr>
          <w:rStyle w:val="23"/>
          <w:rFonts w:ascii="宋体" w:hAnsi="宋体"/>
          <w:b/>
          <w:color w:val="000000"/>
          <w:kern w:val="2"/>
          <w:sz w:val="32"/>
          <w:szCs w:val="24"/>
          <w:lang w:val="en-US" w:eastAsia="zh-CN" w:bidi="ar-SA"/>
        </w:rPr>
      </w:pPr>
      <w:r>
        <w:rPr>
          <w:rStyle w:val="23"/>
          <w:rFonts w:ascii="宋体" w:hAnsi="宋体"/>
          <w:b/>
          <w:color w:val="000000"/>
          <w:kern w:val="2"/>
          <w:sz w:val="32"/>
          <w:szCs w:val="24"/>
          <w:lang w:val="en-US" w:eastAsia="zh-CN" w:bidi="ar-SA"/>
        </w:rPr>
        <w:t>（二）授权委托书</w:t>
      </w:r>
    </w:p>
    <w:p>
      <w:pPr>
        <w:spacing w:line="360" w:lineRule="exact"/>
        <w:jc w:val="center"/>
        <w:rPr>
          <w:rStyle w:val="23"/>
          <w:rFonts w:ascii="宋体" w:hAnsi="宋体"/>
          <w:b/>
          <w:color w:val="000000"/>
          <w:kern w:val="2"/>
          <w:sz w:val="24"/>
          <w:szCs w:val="24"/>
          <w:lang w:val="en-US" w:eastAsia="zh-CN" w:bidi="ar-SA"/>
        </w:rPr>
      </w:pPr>
    </w:p>
    <w:p>
      <w:pPr>
        <w:spacing w:line="360" w:lineRule="auto"/>
        <w:ind w:firstLine="600"/>
        <w:jc w:val="left"/>
        <w:rPr>
          <w:rStyle w:val="23"/>
          <w:rFonts w:ascii="宋体" w:hAnsi="宋体"/>
          <w:color w:val="000000"/>
          <w:kern w:val="2"/>
          <w:sz w:val="24"/>
          <w:szCs w:val="24"/>
          <w:u w:val="single"/>
          <w:lang w:val="en-US" w:eastAsia="zh-CN" w:bidi="ar-SA"/>
        </w:rPr>
      </w:pPr>
      <w:r>
        <w:rPr>
          <w:rStyle w:val="23"/>
          <w:rFonts w:ascii="宋体" w:hAnsi="宋体"/>
          <w:color w:val="000000"/>
          <w:kern w:val="2"/>
          <w:sz w:val="24"/>
          <w:szCs w:val="24"/>
          <w:lang w:val="en-US" w:eastAsia="zh-CN" w:bidi="ar-SA"/>
        </w:rPr>
        <w:t>本授权委托书声明：我</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（姓名）系</w:t>
      </w:r>
      <w:r>
        <w:rPr>
          <w:rStyle w:val="23"/>
          <w:rFonts w:ascii="宋体" w:hAnsi="宋体"/>
          <w:color w:val="000000"/>
          <w:kern w:val="2"/>
          <w:sz w:val="24"/>
          <w:szCs w:val="24"/>
          <w:u w:val="single"/>
          <w:lang w:val="en-US" w:eastAsia="zh-CN" w:bidi="ar-SA"/>
        </w:rPr>
        <w:t xml:space="preserve">                   （投标单位） </w:t>
      </w:r>
      <w:r>
        <w:rPr>
          <w:rStyle w:val="23"/>
          <w:rFonts w:ascii="宋体" w:hAnsi="宋体"/>
          <w:color w:val="000000"/>
          <w:kern w:val="2"/>
          <w:sz w:val="24"/>
          <w:szCs w:val="24"/>
          <w:lang w:val="en-US" w:eastAsia="zh-CN" w:bidi="ar-SA"/>
        </w:rPr>
        <w:t>的法定代表人，现授权委托</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为我公司授权代理人，以本公司的名义参加</w:t>
      </w:r>
      <w:r>
        <w:rPr>
          <w:rStyle w:val="23"/>
          <w:color w:val="000000"/>
          <w:kern w:val="2"/>
          <w:sz w:val="24"/>
          <w:szCs w:val="24"/>
          <w:lang w:val="en-US" w:eastAsia="zh-CN" w:bidi="ar-SA"/>
        </w:rPr>
        <w:t>：</w:t>
      </w:r>
      <w:r>
        <w:rPr>
          <w:rStyle w:val="23"/>
          <w:rFonts w:ascii="宋体" w:hAnsi="宋体"/>
          <w:b/>
          <w:color w:val="000000"/>
          <w:kern w:val="2"/>
          <w:sz w:val="24"/>
          <w:szCs w:val="24"/>
          <w:u w:val="single"/>
          <w:lang w:val="en-US" w:eastAsia="zh-CN" w:bidi="ar-SA"/>
        </w:rPr>
        <w:t xml:space="preserve">                              （工程名称） </w:t>
      </w:r>
      <w:r>
        <w:rPr>
          <w:rStyle w:val="23"/>
          <w:rFonts w:ascii="宋体" w:hAnsi="宋体"/>
          <w:color w:val="000000"/>
          <w:kern w:val="2"/>
          <w:sz w:val="24"/>
          <w:szCs w:val="24"/>
          <w:lang w:val="en-US" w:eastAsia="zh-CN" w:bidi="ar-SA"/>
        </w:rPr>
        <w:t>的投标活动。代理人在开标、评标、合同谈判过程中所签署的一切文件和处理与之有关的一切事务，我均予以承认。</w:t>
      </w:r>
    </w:p>
    <w:p>
      <w:pPr>
        <w:spacing w:line="360" w:lineRule="auto"/>
        <w:jc w:val="both"/>
        <w:rPr>
          <w:rStyle w:val="23"/>
          <w:rFonts w:ascii="宋体" w:hAnsi="宋体"/>
          <w:color w:val="000000"/>
          <w:kern w:val="2"/>
          <w:sz w:val="24"/>
          <w:szCs w:val="24"/>
          <w:lang w:val="en-US" w:eastAsia="zh-CN" w:bidi="ar-SA"/>
        </w:rPr>
      </w:pPr>
    </w:p>
    <w:p>
      <w:pPr>
        <w:spacing w:line="360" w:lineRule="auto"/>
        <w:ind w:firstLine="480" w:firstLineChars="20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代理人无转委拖权。特此证明。</w:t>
      </w:r>
    </w:p>
    <w:p>
      <w:pPr>
        <w:spacing w:line="360" w:lineRule="auto"/>
        <w:ind w:firstLine="480" w:firstLineChars="20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授权委托期限：2019年  月   日至2019年   月   日</w:t>
      </w:r>
    </w:p>
    <w:p>
      <w:pPr>
        <w:spacing w:line="360" w:lineRule="exact"/>
        <w:ind w:left="1260"/>
        <w:jc w:val="both"/>
        <w:rPr>
          <w:rStyle w:val="23"/>
          <w:rFonts w:ascii="宋体" w:hAnsi="宋体"/>
          <w:color w:val="000000"/>
          <w:kern w:val="2"/>
          <w:sz w:val="24"/>
          <w:szCs w:val="24"/>
          <w:lang w:val="en-US" w:eastAsia="zh-CN" w:bidi="ar-SA"/>
        </w:rPr>
      </w:pPr>
    </w:p>
    <w:p>
      <w:pPr>
        <w:spacing w:line="360" w:lineRule="exact"/>
        <w:jc w:val="both"/>
        <w:rPr>
          <w:rStyle w:val="23"/>
          <w:rFonts w:ascii="宋体" w:hAnsi="宋体"/>
          <w:color w:val="000000"/>
          <w:kern w:val="2"/>
          <w:sz w:val="24"/>
          <w:szCs w:val="24"/>
          <w:lang w:val="en-US" w:eastAsia="zh-CN" w:bidi="ar-SA"/>
        </w:rPr>
      </w:pPr>
    </w:p>
    <w:p>
      <w:pPr>
        <w:spacing w:line="360" w:lineRule="exact"/>
        <w:ind w:left="1260"/>
        <w:jc w:val="both"/>
        <w:rPr>
          <w:rStyle w:val="23"/>
          <w:rFonts w:ascii="宋体" w:hAnsi="宋体"/>
          <w:color w:val="000000"/>
          <w:kern w:val="2"/>
          <w:sz w:val="24"/>
          <w:szCs w:val="24"/>
          <w:lang w:val="en-US" w:eastAsia="zh-CN" w:bidi="ar-SA"/>
        </w:rPr>
      </w:pPr>
    </w:p>
    <w:p>
      <w:pPr>
        <w:spacing w:line="360" w:lineRule="exact"/>
        <w:ind w:left="1260"/>
        <w:jc w:val="both"/>
        <w:rPr>
          <w:rStyle w:val="23"/>
          <w:rFonts w:ascii="宋体" w:hAnsi="宋体"/>
          <w:color w:val="000000"/>
          <w:kern w:val="2"/>
          <w:sz w:val="24"/>
          <w:szCs w:val="24"/>
          <w:lang w:val="en-US" w:eastAsia="zh-CN" w:bidi="ar-SA"/>
        </w:rPr>
      </w:pPr>
    </w:p>
    <w:p>
      <w:pPr>
        <w:spacing w:line="360" w:lineRule="exact"/>
        <w:ind w:firstLine="960" w:firstLineChars="40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代理人：</w:t>
      </w:r>
      <w:r>
        <w:rPr>
          <w:rStyle w:val="23"/>
          <w:rFonts w:ascii="宋体" w:hAnsi="宋体"/>
          <w:color w:val="000000"/>
          <w:kern w:val="2"/>
          <w:sz w:val="24"/>
          <w:szCs w:val="24"/>
          <w:u w:val="single"/>
          <w:lang w:val="en-US" w:eastAsia="zh-CN" w:bidi="ar-SA"/>
        </w:rPr>
        <w:t xml:space="preserve">   </w:t>
      </w:r>
      <w:r>
        <w:rPr>
          <w:rStyle w:val="23"/>
          <w:rFonts w:ascii="宋体" w:hAnsi="宋体"/>
          <w:b/>
          <w:color w:val="000000"/>
          <w:kern w:val="2"/>
          <w:sz w:val="24"/>
          <w:szCs w:val="24"/>
          <w:u w:val="single"/>
          <w:lang w:val="en-US" w:eastAsia="zh-CN" w:bidi="ar-SA"/>
        </w:rPr>
        <w:t xml:space="preserve">    </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 xml:space="preserve">  性别 ：</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年龄：</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 xml:space="preserve"> </w:t>
      </w:r>
    </w:p>
    <w:p>
      <w:pPr>
        <w:spacing w:line="360" w:lineRule="exact"/>
        <w:ind w:firstLine="960" w:firstLineChars="400"/>
        <w:jc w:val="both"/>
        <w:rPr>
          <w:rStyle w:val="23"/>
          <w:rFonts w:ascii="宋体" w:hAnsi="宋体"/>
          <w:color w:val="000000"/>
          <w:kern w:val="2"/>
          <w:sz w:val="24"/>
          <w:szCs w:val="24"/>
          <w:lang w:val="en-US" w:eastAsia="zh-CN" w:bidi="ar-SA"/>
        </w:rPr>
      </w:pPr>
    </w:p>
    <w:p>
      <w:pPr>
        <w:spacing w:line="360" w:lineRule="exact"/>
        <w:ind w:firstLine="960" w:firstLineChars="400"/>
        <w:jc w:val="both"/>
        <w:rPr>
          <w:rStyle w:val="23"/>
          <w:rFonts w:ascii="宋体" w:hAnsi="宋体"/>
          <w:color w:val="000000"/>
          <w:kern w:val="2"/>
          <w:sz w:val="24"/>
          <w:szCs w:val="24"/>
          <w:lang w:val="en-US" w:eastAsia="zh-CN" w:bidi="ar-SA"/>
        </w:rPr>
      </w:pPr>
    </w:p>
    <w:p>
      <w:pPr>
        <w:spacing w:line="360" w:lineRule="exact"/>
        <w:ind w:firstLine="960" w:firstLineChars="400"/>
        <w:jc w:val="both"/>
        <w:rPr>
          <w:rStyle w:val="23"/>
          <w:rFonts w:ascii="宋体" w:hAnsi="宋体"/>
          <w:color w:val="000000"/>
          <w:kern w:val="2"/>
          <w:sz w:val="24"/>
          <w:szCs w:val="24"/>
          <w:u w:val="single"/>
          <w:lang w:val="en-US" w:eastAsia="zh-CN" w:bidi="ar-SA"/>
        </w:rPr>
      </w:pPr>
      <w:r>
        <w:rPr>
          <w:rStyle w:val="23"/>
          <w:rFonts w:ascii="宋体" w:hAnsi="宋体"/>
          <w:color w:val="000000"/>
          <w:kern w:val="2"/>
          <w:sz w:val="24"/>
          <w:szCs w:val="24"/>
          <w:lang w:val="en-US" w:eastAsia="zh-CN" w:bidi="ar-SA"/>
        </w:rPr>
        <w:t>身份证号码：</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职务：</w:t>
      </w:r>
      <w:r>
        <w:rPr>
          <w:rStyle w:val="23"/>
          <w:rFonts w:ascii="宋体" w:hAnsi="宋体"/>
          <w:color w:val="000000"/>
          <w:kern w:val="2"/>
          <w:sz w:val="24"/>
          <w:szCs w:val="24"/>
          <w:u w:val="single"/>
          <w:lang w:val="en-US" w:eastAsia="zh-CN" w:bidi="ar-SA"/>
        </w:rPr>
        <w:t xml:space="preserve">               </w:t>
      </w:r>
    </w:p>
    <w:p>
      <w:pPr>
        <w:spacing w:line="360" w:lineRule="exact"/>
        <w:ind w:left="2699"/>
        <w:jc w:val="both"/>
        <w:rPr>
          <w:rStyle w:val="23"/>
          <w:rFonts w:ascii="宋体" w:hAnsi="宋体"/>
          <w:color w:val="000000"/>
          <w:kern w:val="2"/>
          <w:sz w:val="24"/>
          <w:szCs w:val="24"/>
          <w:lang w:val="en-US" w:eastAsia="zh-CN" w:bidi="ar-SA"/>
        </w:rPr>
      </w:pPr>
    </w:p>
    <w:p>
      <w:pPr>
        <w:spacing w:line="360" w:lineRule="exact"/>
        <w:ind w:left="960"/>
        <w:jc w:val="both"/>
        <w:rPr>
          <w:rStyle w:val="23"/>
          <w:rFonts w:ascii="宋体" w:hAnsi="宋体"/>
          <w:color w:val="000000"/>
          <w:kern w:val="2"/>
          <w:sz w:val="24"/>
          <w:szCs w:val="24"/>
          <w:lang w:val="en-US" w:eastAsia="zh-CN" w:bidi="ar-SA"/>
        </w:rPr>
      </w:pPr>
    </w:p>
    <w:p>
      <w:pPr>
        <w:spacing w:line="360" w:lineRule="exact"/>
        <w:ind w:left="96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投标人：</w:t>
      </w:r>
      <w:r>
        <w:rPr>
          <w:rStyle w:val="23"/>
          <w:rFonts w:ascii="宋体" w:hAnsi="宋体"/>
          <w:color w:val="000000"/>
          <w:kern w:val="2"/>
          <w:sz w:val="24"/>
          <w:szCs w:val="24"/>
          <w:u w:val="single"/>
          <w:lang w:val="en-US" w:eastAsia="zh-CN" w:bidi="ar-SA"/>
        </w:rPr>
        <w:t xml:space="preserve">                                      （盖章）</w:t>
      </w:r>
    </w:p>
    <w:p>
      <w:pPr>
        <w:spacing w:line="360" w:lineRule="exact"/>
        <w:ind w:left="2699"/>
        <w:jc w:val="both"/>
        <w:rPr>
          <w:rStyle w:val="23"/>
          <w:rFonts w:ascii="宋体" w:hAnsi="宋体"/>
          <w:color w:val="000000"/>
          <w:kern w:val="2"/>
          <w:sz w:val="24"/>
          <w:szCs w:val="24"/>
          <w:lang w:val="en-US" w:eastAsia="zh-CN" w:bidi="ar-SA"/>
        </w:rPr>
      </w:pPr>
    </w:p>
    <w:p>
      <w:pPr>
        <w:spacing w:line="360" w:lineRule="exact"/>
        <w:ind w:left="960"/>
        <w:jc w:val="both"/>
        <w:rPr>
          <w:rStyle w:val="23"/>
          <w:rFonts w:ascii="宋体" w:hAnsi="宋体"/>
          <w:color w:val="000000"/>
          <w:kern w:val="2"/>
          <w:sz w:val="24"/>
          <w:szCs w:val="24"/>
          <w:lang w:val="en-US" w:eastAsia="zh-CN" w:bidi="ar-SA"/>
        </w:rPr>
      </w:pPr>
    </w:p>
    <w:p>
      <w:pPr>
        <w:spacing w:line="360" w:lineRule="exact"/>
        <w:ind w:left="960"/>
        <w:jc w:val="both"/>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法定代表人：</w:t>
      </w:r>
      <w:r>
        <w:rPr>
          <w:rStyle w:val="23"/>
          <w:rFonts w:ascii="宋体" w:hAnsi="宋体"/>
          <w:color w:val="000000"/>
          <w:kern w:val="2"/>
          <w:sz w:val="24"/>
          <w:szCs w:val="24"/>
          <w:u w:val="single"/>
          <w:lang w:val="en-US" w:eastAsia="zh-CN" w:bidi="ar-SA"/>
        </w:rPr>
        <w:t xml:space="preserve">                              （签字或盖章）</w:t>
      </w:r>
    </w:p>
    <w:p>
      <w:pPr>
        <w:spacing w:line="360" w:lineRule="exact"/>
        <w:ind w:left="2699"/>
        <w:jc w:val="both"/>
        <w:rPr>
          <w:rStyle w:val="23"/>
          <w:rFonts w:ascii="宋体" w:hAnsi="宋体"/>
          <w:color w:val="000000"/>
          <w:kern w:val="2"/>
          <w:sz w:val="24"/>
          <w:szCs w:val="24"/>
          <w:lang w:val="en-US" w:eastAsia="zh-CN" w:bidi="ar-SA"/>
        </w:rPr>
      </w:pPr>
    </w:p>
    <w:p>
      <w:pPr>
        <w:spacing w:line="360" w:lineRule="exact"/>
        <w:ind w:left="3238" w:leftChars="1349" w:firstLine="2400" w:firstLineChars="1000"/>
        <w:jc w:val="both"/>
        <w:rPr>
          <w:rStyle w:val="23"/>
          <w:rFonts w:ascii="宋体" w:hAnsi="宋体"/>
          <w:color w:val="000000"/>
          <w:kern w:val="2"/>
          <w:sz w:val="24"/>
          <w:szCs w:val="24"/>
          <w:lang w:val="en-US" w:eastAsia="zh-CN" w:bidi="ar-SA"/>
        </w:rPr>
      </w:pPr>
    </w:p>
    <w:p>
      <w:pPr>
        <w:spacing w:line="360" w:lineRule="exact"/>
        <w:ind w:left="3238" w:leftChars="1349" w:firstLine="2400" w:firstLineChars="1000"/>
        <w:jc w:val="both"/>
        <w:rPr>
          <w:rStyle w:val="23"/>
          <w:rFonts w:ascii="宋体" w:hAnsi="宋体"/>
          <w:color w:val="000000"/>
          <w:kern w:val="2"/>
          <w:sz w:val="24"/>
          <w:szCs w:val="24"/>
          <w:lang w:val="en-US" w:eastAsia="zh-CN" w:bidi="ar-SA"/>
        </w:rPr>
      </w:pPr>
    </w:p>
    <w:p>
      <w:pPr>
        <w:spacing w:line="360" w:lineRule="exact"/>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t xml:space="preserve">                授权委托日期：</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年</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月</w:t>
      </w:r>
      <w:r>
        <w:rPr>
          <w:rStyle w:val="23"/>
          <w:rFonts w:ascii="宋体" w:hAnsi="宋体"/>
          <w:color w:val="000000"/>
          <w:kern w:val="2"/>
          <w:sz w:val="24"/>
          <w:szCs w:val="24"/>
          <w:u w:val="single"/>
          <w:lang w:val="en-US" w:eastAsia="zh-CN" w:bidi="ar-SA"/>
        </w:rPr>
        <w:t xml:space="preserve">    </w:t>
      </w:r>
      <w:r>
        <w:rPr>
          <w:rStyle w:val="23"/>
          <w:rFonts w:ascii="宋体" w:hAnsi="宋体"/>
          <w:color w:val="000000"/>
          <w:kern w:val="2"/>
          <w:sz w:val="24"/>
          <w:szCs w:val="24"/>
          <w:lang w:val="en-US" w:eastAsia="zh-CN" w:bidi="ar-SA"/>
        </w:rPr>
        <w:t>日</w:t>
      </w:r>
    </w:p>
    <w:p>
      <w:pPr>
        <w:spacing w:line="400" w:lineRule="exact"/>
        <w:jc w:val="left"/>
        <w:rPr>
          <w:rStyle w:val="23"/>
          <w:rFonts w:ascii="宋体" w:hAnsi="宋体"/>
          <w:b/>
          <w:color w:val="000000"/>
          <w:kern w:val="2"/>
          <w:sz w:val="24"/>
          <w:szCs w:val="24"/>
          <w:lang w:val="en-US" w:eastAsia="zh-CN" w:bidi="ar-SA"/>
        </w:rPr>
      </w:pPr>
    </w:p>
    <w:p>
      <w:pPr>
        <w:spacing w:line="400" w:lineRule="exact"/>
        <w:jc w:val="left"/>
        <w:rPr>
          <w:rStyle w:val="23"/>
          <w:rFonts w:ascii="宋体" w:hAnsi="宋体"/>
          <w:b/>
          <w:color w:val="000000"/>
          <w:kern w:val="2"/>
          <w:sz w:val="24"/>
          <w:szCs w:val="24"/>
          <w:lang w:val="en-US" w:eastAsia="zh-CN" w:bidi="ar-SA"/>
        </w:rPr>
      </w:pPr>
    </w:p>
    <w:p>
      <w:pPr>
        <w:spacing w:line="400" w:lineRule="exact"/>
        <w:jc w:val="left"/>
        <w:rPr>
          <w:rStyle w:val="23"/>
          <w:rFonts w:ascii="宋体" w:hAnsi="宋体"/>
          <w:b/>
          <w:color w:val="000000"/>
          <w:kern w:val="2"/>
          <w:sz w:val="24"/>
          <w:szCs w:val="24"/>
          <w:lang w:val="en-US" w:eastAsia="zh-CN" w:bidi="ar-SA"/>
        </w:rPr>
      </w:pPr>
      <w:r>
        <w:rPr>
          <w:rStyle w:val="23"/>
          <w:rFonts w:ascii="宋体" w:hAnsi="宋体"/>
          <w:b/>
          <w:color w:val="000000"/>
          <w:kern w:val="2"/>
          <w:sz w:val="24"/>
          <w:szCs w:val="24"/>
          <w:lang w:val="en-US" w:eastAsia="zh-CN" w:bidi="ar-SA"/>
        </w:rPr>
        <w:t>注：后附被授权人身份证复印件。</w:t>
      </w:r>
    </w:p>
    <w:p>
      <w:pPr>
        <w:spacing w:line="400" w:lineRule="exact"/>
        <w:jc w:val="center"/>
        <w:rPr>
          <w:rStyle w:val="23"/>
          <w:rFonts w:ascii="宋体" w:hAnsi="宋体"/>
          <w:color w:val="000000"/>
          <w:kern w:val="2"/>
          <w:sz w:val="24"/>
          <w:szCs w:val="24"/>
          <w:lang w:val="en-US" w:eastAsia="zh-CN" w:bidi="ar-SA"/>
        </w:rPr>
      </w:pPr>
      <w:r>
        <w:rPr>
          <w:rStyle w:val="23"/>
          <w:rFonts w:ascii="宋体" w:hAnsi="宋体"/>
          <w:color w:val="000000"/>
          <w:kern w:val="2"/>
          <w:sz w:val="24"/>
          <w:szCs w:val="24"/>
          <w:lang w:val="en-US" w:eastAsia="zh-CN" w:bidi="ar-SA"/>
        </w:rPr>
        <w:br w:type="page"/>
      </w:r>
    </w:p>
    <w:p>
      <w:pPr>
        <w:spacing w:line="400" w:lineRule="exact"/>
        <w:jc w:val="center"/>
        <w:rPr>
          <w:rStyle w:val="23"/>
          <w:rFonts w:ascii="宋体" w:hAnsi="宋体"/>
          <w:b/>
          <w:color w:val="000000"/>
          <w:kern w:val="2"/>
          <w:sz w:val="32"/>
          <w:szCs w:val="32"/>
          <w:lang w:val="en-US" w:eastAsia="zh-CN" w:bidi="ar-SA"/>
        </w:rPr>
      </w:pPr>
      <w:r>
        <w:rPr>
          <w:rStyle w:val="23"/>
          <w:rFonts w:ascii="宋体" w:hAnsi="宋体"/>
          <w:b/>
          <w:color w:val="000000"/>
          <w:kern w:val="2"/>
          <w:sz w:val="32"/>
          <w:szCs w:val="24"/>
          <w:lang w:val="en-US" w:eastAsia="zh-CN" w:bidi="ar-SA"/>
        </w:rPr>
        <w:t>（三）</w:t>
      </w:r>
      <w:r>
        <w:rPr>
          <w:rStyle w:val="23"/>
          <w:rFonts w:ascii="宋体" w:hAnsi="宋体"/>
          <w:b/>
          <w:color w:val="000000"/>
          <w:kern w:val="2"/>
          <w:sz w:val="32"/>
          <w:szCs w:val="32"/>
          <w:lang w:val="en-US" w:eastAsia="zh-CN" w:bidi="ar-SA"/>
        </w:rPr>
        <w:t>投标人营业执照、资质证书、</w:t>
      </w:r>
    </w:p>
    <w:p>
      <w:pPr>
        <w:spacing w:line="400" w:lineRule="exact"/>
        <w:jc w:val="center"/>
        <w:rPr>
          <w:rStyle w:val="23"/>
          <w:rFonts w:ascii="宋体" w:hAnsi="宋体"/>
          <w:b/>
          <w:color w:val="000000"/>
          <w:kern w:val="2"/>
          <w:sz w:val="32"/>
          <w:szCs w:val="32"/>
          <w:lang w:val="en-US" w:eastAsia="zh-CN" w:bidi="ar-SA"/>
        </w:rPr>
      </w:pPr>
      <w:r>
        <w:rPr>
          <w:rStyle w:val="23"/>
          <w:rFonts w:ascii="宋体" w:hAnsi="宋体"/>
          <w:b/>
          <w:color w:val="000000"/>
          <w:kern w:val="2"/>
          <w:sz w:val="32"/>
          <w:szCs w:val="32"/>
          <w:lang w:val="en-US" w:eastAsia="zh-CN" w:bidi="ar-SA"/>
        </w:rPr>
        <w:t xml:space="preserve">    安全生产许可证等证件复印件</w:t>
      </w:r>
    </w:p>
    <w:p>
      <w:pPr>
        <w:spacing w:line="400" w:lineRule="exact"/>
        <w:jc w:val="center"/>
        <w:rPr>
          <w:rStyle w:val="23"/>
          <w:rFonts w:ascii="宋体" w:hAnsi="宋体"/>
          <w:color w:val="000000"/>
          <w:kern w:val="2"/>
          <w:sz w:val="24"/>
          <w:szCs w:val="24"/>
          <w:lang w:val="en-US" w:eastAsia="zh-CN" w:bidi="ar-SA"/>
        </w:rPr>
      </w:pPr>
    </w:p>
    <w:p>
      <w:pPr>
        <w:spacing w:line="400" w:lineRule="exact"/>
        <w:jc w:val="center"/>
        <w:rPr>
          <w:rStyle w:val="23"/>
          <w:rFonts w:ascii="宋体" w:hAnsi="宋体"/>
          <w:color w:val="000000"/>
          <w:kern w:val="2"/>
          <w:sz w:val="24"/>
          <w:szCs w:val="24"/>
          <w:lang w:val="en-US" w:eastAsia="zh-CN" w:bidi="ar-SA"/>
        </w:rPr>
      </w:pPr>
    </w:p>
    <w:p>
      <w:pPr>
        <w:spacing w:line="400" w:lineRule="exact"/>
        <w:jc w:val="center"/>
        <w:rPr>
          <w:rStyle w:val="23"/>
          <w:rFonts w:ascii="宋体" w:hAnsi="宋体"/>
          <w:color w:val="000000"/>
          <w:kern w:val="2"/>
          <w:sz w:val="24"/>
          <w:szCs w:val="24"/>
          <w:lang w:val="en-US" w:eastAsia="zh-CN" w:bidi="ar-SA"/>
        </w:rPr>
      </w:pPr>
    </w:p>
    <w:p>
      <w:pPr>
        <w:spacing w:line="400" w:lineRule="exact"/>
        <w:jc w:val="center"/>
        <w:rPr>
          <w:rStyle w:val="23"/>
          <w:rFonts w:ascii="宋体" w:hAnsi="宋体"/>
          <w:b/>
          <w:color w:val="000000"/>
          <w:kern w:val="2"/>
          <w:sz w:val="32"/>
          <w:szCs w:val="24"/>
          <w:lang w:val="en-US" w:eastAsia="zh-CN" w:bidi="ar-SA"/>
        </w:rPr>
      </w:pPr>
    </w:p>
    <w:p>
      <w:pPr>
        <w:spacing w:line="400" w:lineRule="exact"/>
        <w:jc w:val="center"/>
        <w:rPr>
          <w:rStyle w:val="23"/>
          <w:rFonts w:ascii="宋体" w:hAnsi="宋体"/>
          <w:b/>
          <w:color w:val="000000"/>
          <w:kern w:val="2"/>
          <w:sz w:val="32"/>
          <w:szCs w:val="24"/>
          <w:lang w:val="en-US" w:eastAsia="zh-CN" w:bidi="ar-SA"/>
        </w:rPr>
      </w:pPr>
    </w:p>
    <w:p>
      <w:pPr>
        <w:spacing w:line="360" w:lineRule="auto"/>
        <w:jc w:val="center"/>
        <w:rPr>
          <w:rStyle w:val="23"/>
          <w:rFonts w:ascii="宋体" w:hAnsi="宋体"/>
          <w:b/>
          <w:color w:val="000000"/>
          <w:kern w:val="2"/>
          <w:sz w:val="32"/>
          <w:szCs w:val="24"/>
          <w:lang w:val="en-US" w:eastAsia="zh-CN" w:bidi="ar-SA"/>
        </w:rPr>
      </w:pPr>
      <w:r>
        <w:rPr>
          <w:rStyle w:val="23"/>
          <w:rFonts w:ascii="宋体" w:hAnsi="宋体"/>
          <w:b/>
          <w:color w:val="000000"/>
          <w:kern w:val="2"/>
          <w:sz w:val="32"/>
          <w:szCs w:val="24"/>
          <w:lang w:val="en-US" w:eastAsia="zh-CN" w:bidi="ar-SA"/>
        </w:rPr>
        <w:br w:type="page"/>
      </w:r>
    </w:p>
    <w:p>
      <w:pPr>
        <w:spacing w:line="360" w:lineRule="auto"/>
        <w:jc w:val="center"/>
        <w:rPr>
          <w:rStyle w:val="23"/>
          <w:rFonts w:ascii="宋体" w:hAnsi="宋体"/>
          <w:b/>
          <w:color w:val="000000"/>
          <w:kern w:val="2"/>
          <w:sz w:val="32"/>
          <w:szCs w:val="32"/>
          <w:lang w:val="en-US" w:eastAsia="zh-CN" w:bidi="ar-SA"/>
        </w:rPr>
      </w:pPr>
      <w:r>
        <w:rPr>
          <w:rStyle w:val="23"/>
          <w:rFonts w:ascii="宋体" w:hAnsi="宋体"/>
          <w:b/>
          <w:color w:val="000000"/>
          <w:kern w:val="2"/>
          <w:sz w:val="32"/>
          <w:szCs w:val="32"/>
          <w:lang w:val="en-US" w:eastAsia="zh-CN" w:bidi="ar-SA"/>
        </w:rPr>
        <w:t>（四）项目配备及人员、企业证件</w:t>
      </w:r>
    </w:p>
    <w:p>
      <w:pPr>
        <w:pStyle w:val="15"/>
        <w:widowControl/>
        <w:spacing w:line="240" w:lineRule="auto"/>
        <w:ind w:firstLine="643" w:firstLineChars="200"/>
        <w:rPr>
          <w:rStyle w:val="23"/>
          <w:rFonts w:ascii="宋体" w:hAnsi="宋体"/>
          <w:b/>
          <w:color w:val="000000"/>
          <w:sz w:val="32"/>
        </w:rPr>
      </w:pPr>
    </w:p>
    <w:p>
      <w:pPr>
        <w:pStyle w:val="15"/>
        <w:widowControl/>
        <w:spacing w:line="240" w:lineRule="auto"/>
        <w:ind w:firstLine="480" w:firstLineChars="200"/>
        <w:rPr>
          <w:rStyle w:val="23"/>
          <w:sz w:val="24"/>
        </w:rPr>
      </w:pPr>
      <w:r>
        <w:rPr>
          <w:rStyle w:val="23"/>
          <w:sz w:val="24"/>
        </w:rPr>
        <w:t>工程名称：</w:t>
      </w:r>
    </w:p>
    <w:p>
      <w:pPr>
        <w:pStyle w:val="15"/>
        <w:widowControl/>
        <w:spacing w:line="240" w:lineRule="auto"/>
        <w:ind w:firstLine="480" w:firstLineChars="200"/>
        <w:rPr>
          <w:rStyle w:val="23"/>
          <w:sz w:val="24"/>
        </w:rPr>
      </w:pPr>
    </w:p>
    <w:tbl>
      <w:tblPr>
        <w:tblStyle w:val="7"/>
        <w:tblW w:w="10484" w:type="dxa"/>
        <w:jc w:val="center"/>
        <w:tblInd w:w="-108" w:type="dxa"/>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
      <w:tblGrid>
        <w:gridCol w:w="1347"/>
        <w:gridCol w:w="1369"/>
        <w:gridCol w:w="766"/>
        <w:gridCol w:w="1585"/>
        <w:gridCol w:w="712"/>
        <w:gridCol w:w="892"/>
        <w:gridCol w:w="802"/>
        <w:gridCol w:w="939"/>
        <w:gridCol w:w="1104"/>
        <w:gridCol w:w="968"/>
      </w:tblGrid>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cantSplit/>
          <w:trHeight w:val="507" w:hRule="atLeast"/>
          <w:tblHeader/>
          <w:jc w:val="center"/>
        </w:trPr>
        <w:tc>
          <w:tcPr>
            <w:tcW w:w="1347" w:type="dxa"/>
            <w:vMerge w:val="restart"/>
            <w:tcBorders>
              <w:top w:val="single" w:color="000000" w:sz="8" w:space="0"/>
              <w:left w:val="single" w:color="000000" w:sz="8"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职务</w:t>
            </w:r>
          </w:p>
        </w:tc>
        <w:tc>
          <w:tcPr>
            <w:tcW w:w="1369" w:type="dxa"/>
            <w:vMerge w:val="restart"/>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姓名</w:t>
            </w:r>
          </w:p>
        </w:tc>
        <w:tc>
          <w:tcPr>
            <w:tcW w:w="766" w:type="dxa"/>
            <w:vMerge w:val="restart"/>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职称</w:t>
            </w:r>
          </w:p>
        </w:tc>
        <w:tc>
          <w:tcPr>
            <w:tcW w:w="4930" w:type="dxa"/>
            <w:gridSpan w:val="5"/>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执业或职业资格证明</w:t>
            </w:r>
          </w:p>
        </w:tc>
        <w:tc>
          <w:tcPr>
            <w:tcW w:w="2072" w:type="dxa"/>
            <w:gridSpan w:val="2"/>
            <w:tcBorders>
              <w:top w:val="single" w:color="000000" w:sz="8" w:space="0"/>
              <w:left w:val="single" w:color="000000" w:sz="4" w:space="0"/>
              <w:bottom w:val="single" w:color="000000" w:sz="4" w:space="0"/>
              <w:right w:val="single" w:color="000000" w:sz="8" w:space="0"/>
            </w:tcBorders>
            <w:vAlign w:val="center"/>
          </w:tcPr>
          <w:p>
            <w:pPr>
              <w:spacing w:line="300" w:lineRule="exact"/>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已承担在建</w:t>
            </w:r>
          </w:p>
          <w:p>
            <w:pPr>
              <w:spacing w:line="300" w:lineRule="exact"/>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工程情况</w:t>
            </w: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cantSplit/>
          <w:trHeight w:val="573" w:hRule="atLeast"/>
          <w:tblHeader/>
          <w:jc w:val="center"/>
        </w:trPr>
        <w:tc>
          <w:tcPr>
            <w:tcW w:w="1347" w:type="dxa"/>
            <w:vMerge w:val="continue"/>
            <w:tcBorders>
              <w:top w:val="single" w:color="000000" w:sz="8" w:space="0"/>
              <w:left w:val="single" w:color="000000" w:sz="8" w:space="0"/>
              <w:bottom w:val="single" w:color="000000" w:sz="4" w:space="0"/>
              <w:right w:val="single" w:color="000000" w:sz="4" w:space="0"/>
            </w:tcBorders>
            <w:vAlign w:val="center"/>
          </w:tcPr>
          <w:p>
            <w:pPr>
              <w:widowControl/>
              <w:spacing w:line="360" w:lineRule="auto"/>
              <w:jc w:val="left"/>
              <w:rPr>
                <w:rStyle w:val="23"/>
                <w:rFonts w:ascii="宋体" w:hAnsi="宋体"/>
                <w:kern w:val="2"/>
                <w:sz w:val="24"/>
                <w:szCs w:val="24"/>
                <w:lang w:val="en-US" w:eastAsia="zh-CN" w:bidi="ar-SA"/>
              </w:rPr>
            </w:pPr>
          </w:p>
        </w:tc>
        <w:tc>
          <w:tcPr>
            <w:tcW w:w="1369"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360" w:lineRule="auto"/>
              <w:jc w:val="left"/>
              <w:rPr>
                <w:rStyle w:val="23"/>
                <w:rFonts w:ascii="宋体" w:hAnsi="宋体"/>
                <w:kern w:val="2"/>
                <w:sz w:val="24"/>
                <w:szCs w:val="24"/>
                <w:lang w:val="en-US" w:eastAsia="zh-CN" w:bidi="ar-SA"/>
              </w:rPr>
            </w:pPr>
          </w:p>
        </w:tc>
        <w:tc>
          <w:tcPr>
            <w:tcW w:w="766"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360" w:lineRule="auto"/>
              <w:jc w:val="left"/>
              <w:rPr>
                <w:rStyle w:val="2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证书名称</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级别</w:t>
            </w:r>
          </w:p>
        </w:tc>
        <w:tc>
          <w:tcPr>
            <w:tcW w:w="8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证号</w:t>
            </w: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专业</w:t>
            </w:r>
          </w:p>
        </w:tc>
        <w:tc>
          <w:tcPr>
            <w:tcW w:w="9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原服务单位</w:t>
            </w:r>
          </w:p>
        </w:tc>
        <w:tc>
          <w:tcPr>
            <w:tcW w:w="110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项目数</w:t>
            </w:r>
          </w:p>
        </w:tc>
        <w:tc>
          <w:tcPr>
            <w:tcW w:w="968" w:type="dxa"/>
            <w:tcBorders>
              <w:top w:val="single" w:color="000000" w:sz="4" w:space="0"/>
              <w:left w:val="single" w:color="000000" w:sz="4" w:space="0"/>
              <w:bottom w:val="single" w:color="000000" w:sz="4" w:space="0"/>
              <w:right w:val="single" w:color="000000" w:sz="8" w:space="0"/>
            </w:tcBorders>
            <w:vAlign w:val="center"/>
          </w:tcPr>
          <w:p>
            <w:pPr>
              <w:spacing w:line="300" w:lineRule="exact"/>
              <w:ind w:right="151" w:rightChars="63"/>
              <w:jc w:val="center"/>
              <w:rPr>
                <w:rStyle w:val="23"/>
                <w:rFonts w:ascii="宋体" w:hAnsi="宋体"/>
                <w:kern w:val="2"/>
                <w:sz w:val="24"/>
                <w:szCs w:val="24"/>
                <w:lang w:val="en-US" w:eastAsia="zh-CN" w:bidi="ar-SA"/>
              </w:rPr>
            </w:pPr>
            <w:r>
              <w:rPr>
                <w:rStyle w:val="23"/>
                <w:rFonts w:ascii="宋体" w:hAnsi="宋体"/>
                <w:kern w:val="2"/>
                <w:sz w:val="24"/>
                <w:szCs w:val="24"/>
                <w:lang w:val="en-US" w:eastAsia="zh-CN" w:bidi="ar-SA"/>
              </w:rPr>
              <w:t>主要项目名称</w:t>
            </w: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项目经理</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2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质检员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2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材料员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2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安全员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2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电工</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2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电工</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2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2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Ex>
        <w:trPr>
          <w:trHeight w:val="614" w:hRule="atLeast"/>
          <w:jc w:val="center"/>
        </w:trPr>
        <w:tc>
          <w:tcPr>
            <w:tcW w:w="10484" w:type="dxa"/>
            <w:gridSpan w:val="10"/>
            <w:tcBorders>
              <w:top w:val="single" w:color="000000" w:sz="4" w:space="0"/>
              <w:left w:val="single" w:color="000000" w:sz="8" w:space="0"/>
              <w:bottom w:val="single" w:color="000000" w:sz="8" w:space="0"/>
              <w:right w:val="single" w:color="000000" w:sz="8" w:space="0"/>
            </w:tcBorders>
            <w:vAlign w:val="top"/>
          </w:tcPr>
          <w:p>
            <w:pPr>
              <w:spacing w:before="72" w:line="360" w:lineRule="auto"/>
              <w:ind w:firstLine="475" w:firstLineChars="198"/>
              <w:jc w:val="both"/>
              <w:rPr>
                <w:rStyle w:val="23"/>
                <w:rFonts w:ascii="宋体" w:hAnsi="宋体"/>
                <w:kern w:val="2"/>
                <w:sz w:val="24"/>
                <w:szCs w:val="24"/>
                <w:lang w:val="en-US" w:eastAsia="zh-CN" w:bidi="ar-SA"/>
              </w:rPr>
            </w:pPr>
            <w:r>
              <w:rPr>
                <w:rStyle w:val="23"/>
                <w:rFonts w:ascii="宋体" w:hAnsi="宋体"/>
                <w:kern w:val="2"/>
                <w:sz w:val="24"/>
                <w:szCs w:val="24"/>
                <w:lang w:val="en-US" w:eastAsia="zh-CN" w:bidi="ar-SA"/>
              </w:rPr>
              <w:t>一旦我单位中标，将实行建造师负责制，我方保证并配备上述项目管理机构。上述填报内容真实，若不真实，愿按有关规定接受处理。项目管理班子机构设置、职责分工等情况另附资料说明。</w:t>
            </w:r>
          </w:p>
        </w:tc>
      </w:tr>
    </w:tbl>
    <w:p>
      <w:pPr>
        <w:spacing w:line="360" w:lineRule="auto"/>
        <w:jc w:val="both"/>
        <w:rPr>
          <w:rStyle w:val="23"/>
          <w:rFonts w:ascii="楷体_GB2312" w:eastAsia="楷体_GB2312"/>
          <w:kern w:val="2"/>
          <w:sz w:val="30"/>
          <w:szCs w:val="24"/>
          <w:lang w:val="en-US" w:eastAsia="zh-CN" w:bidi="ar-SA"/>
        </w:rPr>
      </w:pPr>
      <w:r>
        <w:rPr>
          <w:rStyle w:val="23"/>
          <w:b/>
          <w:kern w:val="2"/>
          <w:sz w:val="28"/>
          <w:szCs w:val="28"/>
          <w:lang w:val="en-US" w:eastAsia="zh-CN" w:bidi="ar-SA"/>
        </w:rPr>
        <w:t>附主要人员、企业证件</w:t>
      </w:r>
    </w:p>
    <w:p>
      <w:pPr>
        <w:spacing w:line="400" w:lineRule="exact"/>
        <w:jc w:val="center"/>
        <w:rPr>
          <w:rStyle w:val="23"/>
          <w:rFonts w:ascii="宋体" w:hAnsi="宋体"/>
          <w:b/>
          <w:color w:val="000000"/>
          <w:kern w:val="2"/>
          <w:sz w:val="32"/>
          <w:szCs w:val="24"/>
          <w:lang w:val="en-US" w:eastAsia="zh-CN" w:bidi="ar-SA"/>
        </w:rPr>
      </w:pPr>
    </w:p>
    <w:p>
      <w:pPr>
        <w:pStyle w:val="49"/>
        <w:widowControl/>
        <w:numPr>
          <w:ilvl w:val="0"/>
          <w:numId w:val="3"/>
        </w:numPr>
        <w:snapToGrid w:val="0"/>
        <w:spacing w:line="520" w:lineRule="exact"/>
        <w:jc w:val="center"/>
        <w:rPr>
          <w:rStyle w:val="23"/>
          <w:rFonts w:ascii="华文楷体" w:hAnsi="华文楷体" w:eastAsia="华文楷体"/>
          <w:b/>
          <w:spacing w:val="20"/>
          <w:kern w:val="0"/>
          <w:sz w:val="20"/>
          <w:szCs w:val="20"/>
          <w:lang w:val="en-US" w:eastAsia="zh-CN" w:bidi="ar-SA"/>
        </w:rPr>
      </w:pPr>
      <w:r>
        <w:rPr>
          <w:rStyle w:val="23"/>
          <w:rFonts w:ascii="华文楷体" w:hAnsi="华文楷体" w:eastAsia="华文楷体"/>
          <w:b/>
          <w:spacing w:val="20"/>
          <w:kern w:val="0"/>
          <w:sz w:val="20"/>
          <w:szCs w:val="20"/>
          <w:lang w:val="en-US" w:eastAsia="zh-CN" w:bidi="ar-SA"/>
        </w:rPr>
        <w:br w:type="page"/>
      </w:r>
    </w:p>
    <w:p>
      <w:pPr>
        <w:pStyle w:val="49"/>
        <w:widowControl/>
        <w:numPr>
          <w:ilvl w:val="0"/>
          <w:numId w:val="3"/>
        </w:numPr>
        <w:snapToGrid w:val="0"/>
        <w:spacing w:line="520" w:lineRule="exact"/>
        <w:jc w:val="center"/>
        <w:rPr>
          <w:rStyle w:val="23"/>
          <w:rFonts w:ascii="宋体" w:hAnsi="宋体"/>
          <w:b/>
          <w:color w:val="000000"/>
          <w:kern w:val="2"/>
          <w:sz w:val="32"/>
          <w:szCs w:val="32"/>
          <w:lang w:val="en-US" w:eastAsia="zh-CN" w:bidi="ar-SA"/>
        </w:rPr>
      </w:pPr>
      <w:r>
        <w:rPr>
          <w:rStyle w:val="23"/>
          <w:rFonts w:ascii="宋体" w:hAnsi="宋体"/>
          <w:b/>
          <w:color w:val="000000"/>
          <w:kern w:val="2"/>
          <w:sz w:val="32"/>
          <w:szCs w:val="32"/>
          <w:lang w:val="en-US" w:eastAsia="zh-CN" w:bidi="ar-SA"/>
        </w:rPr>
        <w:t>报价表</w:t>
      </w:r>
    </w:p>
    <w:tbl>
      <w:tblPr>
        <w:tblStyle w:val="7"/>
        <w:tblpPr w:leftFromText="180" w:rightFromText="180" w:vertAnchor="text" w:horzAnchor="page" w:tblpX="1688" w:tblpY="167"/>
        <w:tblOverlap w:val="never"/>
        <w:tblW w:w="8688" w:type="dxa"/>
        <w:jc w:val="center"/>
        <w:tblInd w:w="-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62"/>
        <w:gridCol w:w="2253"/>
        <w:gridCol w:w="827"/>
        <w:gridCol w:w="786"/>
        <w:gridCol w:w="2174"/>
        <w:gridCol w:w="920"/>
        <w:gridCol w:w="10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34"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序号</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项目名称</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工程量</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单位</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0"/>
                <w:sz w:val="24"/>
                <w:szCs w:val="24"/>
                <w:lang w:val="en-US" w:eastAsia="zh-CN"/>
              </w:rPr>
            </w:pPr>
            <w:r>
              <w:rPr>
                <w:rStyle w:val="23"/>
                <w:rFonts w:ascii="宋体" w:hAnsi="宋体" w:eastAsia="宋体"/>
                <w:color w:val="000000"/>
                <w:kern w:val="0"/>
                <w:sz w:val="24"/>
                <w:szCs w:val="24"/>
                <w:lang w:val="en-US" w:eastAsia="zh-CN"/>
              </w:rPr>
              <w:t>项目特征</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0"/>
                <w:sz w:val="24"/>
                <w:szCs w:val="24"/>
                <w:lang w:val="en-US" w:eastAsia="zh-CN"/>
              </w:rPr>
            </w:pPr>
            <w:r>
              <w:rPr>
                <w:rStyle w:val="23"/>
                <w:rFonts w:ascii="宋体" w:hAnsi="宋体" w:eastAsia="宋体"/>
                <w:color w:val="000000"/>
                <w:kern w:val="0"/>
                <w:sz w:val="24"/>
                <w:szCs w:val="24"/>
                <w:lang w:val="en-US" w:eastAsia="zh-CN"/>
              </w:rPr>
              <w:t>劳务</w:t>
            </w:r>
          </w:p>
          <w:p>
            <w:pPr>
              <w:widowControl/>
              <w:spacing w:line="360" w:lineRule="auto"/>
              <w:jc w:val="center"/>
              <w:rPr>
                <w:rStyle w:val="23"/>
                <w:rFonts w:ascii="宋体" w:hAnsi="宋体" w:eastAsia="宋体"/>
                <w:color w:val="000000"/>
                <w:kern w:val="0"/>
                <w:sz w:val="24"/>
                <w:szCs w:val="24"/>
                <w:lang w:val="en-US" w:eastAsia="zh-CN"/>
              </w:rPr>
            </w:pPr>
            <w:r>
              <w:rPr>
                <w:rStyle w:val="23"/>
                <w:rFonts w:ascii="宋体" w:hAnsi="宋体" w:eastAsia="宋体"/>
                <w:color w:val="000000"/>
                <w:kern w:val="0"/>
                <w:sz w:val="24"/>
                <w:szCs w:val="24"/>
                <w:lang w:val="en-US" w:eastAsia="zh-CN"/>
              </w:rPr>
              <w:t>价格</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0"/>
                <w:sz w:val="24"/>
                <w:szCs w:val="24"/>
                <w:lang w:val="en-US" w:eastAsia="zh-CN"/>
              </w:rPr>
            </w:pPr>
            <w:r>
              <w:rPr>
                <w:rStyle w:val="23"/>
                <w:rFonts w:ascii="宋体" w:hAnsi="宋体" w:eastAsia="宋体"/>
                <w:color w:val="000000"/>
                <w:kern w:val="0"/>
                <w:sz w:val="24"/>
                <w:szCs w:val="24"/>
                <w:lang w:val="en-US" w:eastAsia="zh-CN"/>
              </w:rPr>
              <w:t>合计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237"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left"/>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ab/>
            </w:r>
            <w:r>
              <w:rPr>
                <w:rStyle w:val="23"/>
                <w:rFonts w:ascii="宋体" w:hAnsi="宋体" w:eastAsia="宋体"/>
                <w:color w:val="000000"/>
                <w:kern w:val="2"/>
                <w:sz w:val="24"/>
                <w:szCs w:val="24"/>
                <w:lang w:val="en-US" w:eastAsia="zh-CN" w:bidi="ar-SA"/>
              </w:rPr>
              <w:t>1</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1"/>
                <w:szCs w:val="21"/>
                <w:lang w:val="en-US" w:eastAsia="zh-CN" w:bidi="ar-SA"/>
              </w:rPr>
            </w:pPr>
            <w:r>
              <w:rPr>
                <w:rStyle w:val="23"/>
                <w:rFonts w:ascii="宋体" w:hAnsi="宋体" w:eastAsia="宋体"/>
                <w:color w:val="000000"/>
                <w:kern w:val="2"/>
                <w:sz w:val="24"/>
                <w:szCs w:val="24"/>
                <w:lang w:val="en-US" w:eastAsia="zh-CN" w:bidi="ar-SA"/>
              </w:rPr>
              <w:t>二次结构砌筑</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238.6</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m³</w:t>
            </w: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砌体、台阶砌筑、钢筋制安、支模浇混凝土</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65"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2</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楼梯踏步及踢脚砖</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305</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楼梯踏步、平台、踢脚、台阶</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3</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除锈、石膏找平</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16126</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墙面、柱面、顶棚（局部打磨、锈蚀处理）</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4</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刮腻子（2遍）</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16126</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墙面、柱面、顶棚（打磨二遍）</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5</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刷乳胶漆（2遍）</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16126</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墙面、柱面、顶棚（粉刷二遍）</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6</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拉毛、挂网、抹灰</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3207</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砌体墙面、台阶（不减门窗口）</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7</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水泥砂浆地面</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1871.5</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工具间、防毒、密闭通道、扩散室、水泵房地面，消防控制室，弱点机房、变配电室、集水坑、水沟</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8</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耐磨砖地面</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504.8</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设备间、走廊砖规格600*600</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9</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卫生间地面</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4.5</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0" w:firstLineChars="100"/>
              <w:jc w:val="both"/>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190厚钢筋混凝土地面、防水层、保护层、面砖</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10</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卫生间墙面</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30</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墙面砖</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11</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卫生间吊顶</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4.5</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PVC铝扣板</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12</w:t>
            </w:r>
          </w:p>
        </w:tc>
        <w:tc>
          <w:tcPr>
            <w:tcW w:w="22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抹保温砂浆</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105</w:t>
            </w:r>
          </w:p>
        </w:tc>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2"/>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0"/>
                <w:szCs w:val="20"/>
                <w:lang w:val="en-US" w:eastAsia="zh-CN" w:bidi="ar-SA"/>
              </w:rPr>
            </w:pPr>
            <w:r>
              <w:rPr>
                <w:rStyle w:val="23"/>
                <w:rFonts w:ascii="宋体" w:hAnsi="宋体" w:eastAsia="宋体"/>
                <w:color w:val="000000"/>
                <w:kern w:val="2"/>
                <w:sz w:val="20"/>
                <w:szCs w:val="20"/>
                <w:lang w:val="en-US" w:eastAsia="zh-CN" w:bidi="ar-SA"/>
              </w:rPr>
              <w:t>风井、管井</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13</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地下室地面</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11280</w:t>
            </w: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0"/>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r>
              <w:rPr>
                <w:rStyle w:val="23"/>
                <w:rFonts w:ascii="宋体" w:hAnsi="宋体" w:cs="Times New Roman"/>
                <w:bCs/>
                <w:color w:val="000000"/>
                <w:kern w:val="2"/>
                <w:sz w:val="20"/>
                <w:szCs w:val="20"/>
                <w:lang w:val="en-US" w:eastAsia="zh-CN" w:bidi="ar-SA"/>
              </w:rPr>
              <w:t>50厚C25细石混凝土抹平</w:t>
            </w: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14</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环氧地坪漆</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11350</w:t>
            </w: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0"/>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r>
              <w:rPr>
                <w:rStyle w:val="23"/>
                <w:rFonts w:ascii="宋体" w:hAnsi="宋体" w:cs="Times New Roman"/>
                <w:bCs/>
                <w:color w:val="000000"/>
                <w:kern w:val="2"/>
                <w:sz w:val="20"/>
                <w:szCs w:val="20"/>
                <w:lang w:val="en-US" w:eastAsia="zh-CN" w:bidi="ar-SA"/>
              </w:rPr>
              <w:t>车库地面、1#2#坡道、地面标示线、墙体及柱子下部</w:t>
            </w: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15</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临时脚手架</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11280</w:t>
            </w: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0"/>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r>
              <w:rPr>
                <w:rStyle w:val="23"/>
                <w:rFonts w:ascii="宋体" w:hAnsi="宋体" w:cs="Times New Roman"/>
                <w:bCs/>
                <w:color w:val="000000"/>
                <w:kern w:val="2"/>
                <w:sz w:val="20"/>
                <w:szCs w:val="20"/>
                <w:lang w:val="en-US" w:eastAsia="zh-CN" w:bidi="ar-SA"/>
              </w:rPr>
              <w:t>架子、架板搭设、拆除、倒运、租金</w:t>
            </w: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16</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临时照明</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11280</w:t>
            </w: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0"/>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r>
              <w:rPr>
                <w:rStyle w:val="23"/>
                <w:rFonts w:ascii="宋体" w:hAnsi="宋体" w:cs="Times New Roman"/>
                <w:bCs/>
                <w:color w:val="000000"/>
                <w:kern w:val="2"/>
                <w:sz w:val="20"/>
                <w:szCs w:val="20"/>
                <w:lang w:val="en-US" w:eastAsia="zh-CN" w:bidi="ar-SA"/>
              </w:rPr>
              <w:t>电缆、电线、安装、拆除照明</w:t>
            </w: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17</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零星辅材</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11350</w:t>
            </w: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eastAsia="宋体"/>
                <w:color w:val="000000"/>
                <w:kern w:val="0"/>
                <w:sz w:val="24"/>
                <w:szCs w:val="24"/>
                <w:lang w:val="en-US" w:eastAsia="zh-CN" w:bidi="ar-SA"/>
              </w:rPr>
              <w:t>㎡</w:t>
            </w: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r>
              <w:rPr>
                <w:rStyle w:val="23"/>
                <w:rFonts w:ascii="宋体" w:hAnsi="宋体" w:cs="Times New Roman"/>
                <w:bCs/>
                <w:color w:val="000000"/>
                <w:kern w:val="2"/>
                <w:sz w:val="20"/>
                <w:szCs w:val="20"/>
                <w:lang w:val="en-US" w:eastAsia="zh-CN" w:bidi="ar-SA"/>
              </w:rPr>
              <w:t>小型工具耗损</w:t>
            </w: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18</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商品砼</w:t>
            </w:r>
            <w:bookmarkStart w:id="0" w:name="_GoBack"/>
            <w:bookmarkEnd w:id="0"/>
            <w:r>
              <w:rPr>
                <w:rStyle w:val="23"/>
                <w:rFonts w:ascii="宋体" w:hAnsi="宋体" w:cs="Times New Roman"/>
                <w:bCs/>
                <w:color w:val="000000"/>
                <w:kern w:val="2"/>
                <w:sz w:val="24"/>
                <w:szCs w:val="24"/>
                <w:lang w:val="en-US" w:eastAsia="zh-CN" w:bidi="ar-SA"/>
              </w:rPr>
              <w:t>二次倒运</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1489</w:t>
            </w: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m³</w:t>
            </w: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hint="eastAsia" w:ascii="宋体" w:hAnsi="宋体" w:cs="Times New Roman"/>
                <w:bCs/>
                <w:color w:val="000000"/>
                <w:kern w:val="2"/>
                <w:sz w:val="24"/>
                <w:szCs w:val="24"/>
                <w:lang w:val="en-US" w:eastAsia="zh-CN" w:bidi="ar-SA"/>
              </w:rPr>
              <w:t>19</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小计</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eastAsia="宋体"/>
                <w:color w:val="000000"/>
                <w:kern w:val="2"/>
                <w:sz w:val="24"/>
                <w:szCs w:val="24"/>
                <w:lang w:val="en-US" w:eastAsia="zh-CN" w:bidi="ar-SA"/>
              </w:rPr>
            </w:pPr>
            <w:r>
              <w:rPr>
                <w:rStyle w:val="23"/>
                <w:rFonts w:hint="eastAsia" w:ascii="宋体" w:hAnsi="宋体" w:cs="Times New Roman"/>
                <w:bCs/>
                <w:color w:val="000000"/>
                <w:kern w:val="2"/>
                <w:sz w:val="24"/>
                <w:szCs w:val="24"/>
                <w:lang w:val="en-US" w:eastAsia="zh-CN" w:bidi="ar-SA"/>
              </w:rPr>
              <w:t>20</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税金</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26" w:hRule="atLeast"/>
          <w:jc w:val="center"/>
        </w:trPr>
        <w:tc>
          <w:tcPr>
            <w:tcW w:w="662"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hint="default" w:ascii="宋体" w:hAnsi="宋体"/>
                <w:color w:val="000000"/>
                <w:kern w:val="2"/>
                <w:sz w:val="24"/>
                <w:szCs w:val="24"/>
                <w:lang w:val="en-US" w:eastAsia="zh-CN" w:bidi="ar-SA"/>
              </w:rPr>
            </w:pPr>
            <w:r>
              <w:rPr>
                <w:rStyle w:val="23"/>
                <w:rFonts w:hint="eastAsia" w:ascii="宋体" w:hAnsi="宋体" w:cs="Times New Roman"/>
                <w:bCs/>
                <w:color w:val="000000"/>
                <w:kern w:val="2"/>
                <w:sz w:val="24"/>
                <w:szCs w:val="24"/>
                <w:lang w:val="en-US" w:eastAsia="zh-CN" w:bidi="ar-SA"/>
              </w:rPr>
              <w:t>21</w:t>
            </w:r>
          </w:p>
        </w:tc>
        <w:tc>
          <w:tcPr>
            <w:tcW w:w="2253"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总计</w:t>
            </w:r>
          </w:p>
        </w:tc>
        <w:tc>
          <w:tcPr>
            <w:tcW w:w="827"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786"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2174" w:type="dxa"/>
            <w:tcBorders>
              <w:top w:val="single" w:color="000000" w:sz="4" w:space="0"/>
              <w:left w:val="single" w:color="000000" w:sz="4" w:space="0"/>
              <w:bottom w:val="single" w:color="000000" w:sz="4" w:space="0"/>
              <w:right w:val="single" w:color="000000" w:sz="4" w:space="0"/>
            </w:tcBorders>
            <w:vAlign w:val="center"/>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0"/>
                <w:szCs w:val="20"/>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vAlign w:val="top"/>
          </w:tcPr>
          <w:p>
            <w:pPr>
              <w:pStyle w:val="49"/>
              <w:widowControl/>
              <w:numPr>
                <w:ilvl w:val="0"/>
                <w:numId w:val="0"/>
              </w:numPr>
              <w:snapToGrid w:val="0"/>
              <w:spacing w:line="520" w:lineRule="exact"/>
              <w:ind w:left="0" w:leftChars="0" w:firstLine="0" w:firstLineChars="0"/>
              <w:jc w:val="center"/>
              <w:rPr>
                <w:rStyle w:val="23"/>
                <w:rFonts w:ascii="宋体" w:hAnsi="宋体" w:eastAsia="宋体"/>
                <w:color w:val="000000"/>
                <w:kern w:val="2"/>
                <w:sz w:val="24"/>
                <w:szCs w:val="24"/>
                <w:lang w:val="en-US" w:eastAsia="zh-CN" w:bidi="ar-SA"/>
              </w:rPr>
            </w:pPr>
          </w:p>
        </w:tc>
      </w:tr>
    </w:tbl>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p>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r>
        <w:rPr>
          <w:rStyle w:val="23"/>
          <w:rFonts w:ascii="宋体" w:hAnsi="宋体" w:cs="Times New Roman"/>
          <w:bCs/>
          <w:color w:val="000000"/>
          <w:kern w:val="2"/>
          <w:sz w:val="24"/>
          <w:szCs w:val="24"/>
          <w:lang w:val="en-US" w:eastAsia="zh-CN" w:bidi="ar-SA"/>
        </w:rPr>
        <w:t>说明：施工方自带工具、用具、机具、架板、移动脚手架、临时照明、水管等材料由甲方提供；如发生零工按180每工日。</w:t>
      </w:r>
    </w:p>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p>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p>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p>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p>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p>
    <w:p>
      <w:pPr>
        <w:pStyle w:val="49"/>
        <w:widowControl/>
        <w:numPr>
          <w:ilvl w:val="0"/>
          <w:numId w:val="0"/>
        </w:numPr>
        <w:snapToGrid w:val="0"/>
        <w:spacing w:line="520" w:lineRule="exact"/>
        <w:jc w:val="both"/>
        <w:rPr>
          <w:rStyle w:val="23"/>
          <w:rFonts w:ascii="宋体" w:hAnsi="宋体" w:cs="Times New Roman"/>
          <w:bCs/>
          <w:color w:val="000000"/>
          <w:kern w:val="2"/>
          <w:sz w:val="24"/>
          <w:szCs w:val="24"/>
          <w:lang w:val="en-US" w:eastAsia="zh-CN" w:bidi="ar-SA"/>
        </w:rPr>
      </w:pPr>
    </w:p>
    <w:p>
      <w:pPr>
        <w:pStyle w:val="49"/>
        <w:widowControl/>
        <w:numPr>
          <w:ilvl w:val="0"/>
          <w:numId w:val="0"/>
        </w:numPr>
        <w:snapToGrid w:val="0"/>
        <w:spacing w:line="520" w:lineRule="exact"/>
        <w:jc w:val="both"/>
        <w:rPr>
          <w:rStyle w:val="23"/>
          <w:rFonts w:ascii="宋体" w:hAnsi="宋体" w:eastAsia="宋体"/>
          <w:color w:val="000000"/>
          <w:kern w:val="0"/>
          <w:sz w:val="24"/>
          <w:szCs w:val="24"/>
          <w:lang w:val="en-US" w:eastAsia="zh-CN"/>
        </w:rPr>
      </w:pPr>
    </w:p>
    <w:sectPr>
      <w:headerReference r:id="rId3" w:type="default"/>
      <w:footerReference r:id="rId4" w:type="default"/>
      <w:pgSz w:w="11907" w:h="16839"/>
      <w:pgMar w:top="1418" w:right="1418" w:bottom="1418" w:left="1418" w:header="737" w:footer="851" w:gutter="0"/>
      <w:lnNumType w:countBy="0"/>
      <w:cols w:space="720" w:num="1"/>
      <w:titlePg/>
      <w:vAlign w:val="top"/>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00000000"/>
  </w:font>
  <w:font w:name="MS Sans Serif">
    <w:altName w:val="Arial"/>
    <w:panose1 w:val="00000000000000000000"/>
    <w:charset w:val="00"/>
    <w:family w:val="swiss"/>
    <w:pitch w:val="default"/>
    <w:sig w:usb0="00000000" w:usb1="00000000" w:usb2="00000000" w:usb3="00000000" w:csb0="00000001" w:csb1="00000000"/>
  </w:font>
  <w:font w:name="创艺简黑体">
    <w:altName w:val="黑体"/>
    <w:panose1 w:val="00000000000000000000"/>
    <w:charset w:val="86"/>
    <w:family w:val="auto"/>
    <w:pitch w:val="default"/>
    <w:sig w:usb0="00000000" w:usb1="00000000" w:usb2="00000010" w:usb3="00000000" w:csb0="0004000A"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before="48" w:after="48" w:line="240" w:lineRule="auto"/>
      <w:jc w:val="center"/>
      <w:rPr>
        <w:rStyle w:val="23"/>
        <w:kern w:val="2"/>
        <w:sz w:val="21"/>
        <w:szCs w:val="21"/>
        <w:lang w:val="en-US" w:eastAsia="zh-CN" w:bidi="ar-SA"/>
      </w:rPr>
    </w:pPr>
    <w:r>
      <w:rPr>
        <w:rStyle w:val="23"/>
        <w:kern w:val="2"/>
        <w:sz w:val="21"/>
        <w:szCs w:val="21"/>
        <w:lang w:val="en-US" w:eastAsia="zh-CN" w:bidi="ar-SA"/>
      </w:rPr>
      <w:t xml:space="preserve"> </w:t>
    </w:r>
  </w:p>
  <w:p>
    <w:pPr>
      <w:spacing w:line="360" w:lineRule="auto"/>
      <w:jc w:val="both"/>
      <w:rPr>
        <w:rStyle w:val="23"/>
        <w:kern w:val="2"/>
        <w:sz w:val="21"/>
        <w:szCs w:val="21"/>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single" w:color="000000" w:sz="6" w:space="1"/>
      </w:pBdr>
      <w:snapToGrid w:val="0"/>
      <w:spacing w:line="240" w:lineRule="exact"/>
      <w:jc w:val="right"/>
      <w:rPr>
        <w:rStyle w:val="23"/>
        <w:b/>
        <w:i/>
        <w:kern w:val="2"/>
        <w:sz w:val="18"/>
        <w:szCs w:val="18"/>
        <w:lang w:val="en-US" w:eastAsia="zh-CN" w:bidi="ar-SA"/>
      </w:rPr>
    </w:pPr>
  </w:p>
  <w:p>
    <w:pPr>
      <w:spacing w:line="360" w:lineRule="auto"/>
      <w:jc w:val="both"/>
      <w:rPr>
        <w:rStyle w:val="23"/>
        <w:b/>
        <w:i/>
        <w:kern w:val="2"/>
        <w:sz w:val="24"/>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D0F76"/>
    <w:multiLevelType w:val="singleLevel"/>
    <w:tmpl w:val="9D1D0F76"/>
    <w:lvl w:ilvl="0" w:tentative="0">
      <w:start w:val="12"/>
      <w:numFmt w:val="decimal"/>
      <w:suff w:val="space"/>
      <w:lvlText w:val="%1、"/>
      <w:lvlJc w:val="left"/>
      <w:pPr>
        <w:widowControl/>
        <w:spacing w:line="240" w:lineRule="auto"/>
      </w:pPr>
      <w:rPr>
        <w:rStyle w:val="23"/>
      </w:rPr>
    </w:lvl>
  </w:abstractNum>
  <w:abstractNum w:abstractNumId="1">
    <w:nsid w:val="DB9B4B09"/>
    <w:multiLevelType w:val="singleLevel"/>
    <w:tmpl w:val="DB9B4B09"/>
    <w:lvl w:ilvl="0" w:tentative="0">
      <w:start w:val="5"/>
      <w:numFmt w:val="chineseCounting"/>
      <w:suff w:val="nothing"/>
      <w:lvlText w:val="（%1）"/>
      <w:lvlJc w:val="left"/>
      <w:pPr>
        <w:widowControl/>
        <w:spacing w:line="240" w:lineRule="auto"/>
      </w:pPr>
      <w:rPr>
        <w:rStyle w:val="23"/>
      </w:rPr>
    </w:lvl>
  </w:abstractNum>
  <w:abstractNum w:abstractNumId="2">
    <w:nsid w:val="60AE39CC"/>
    <w:multiLevelType w:val="multilevel"/>
    <w:tmpl w:val="60AE39CC"/>
    <w:lvl w:ilvl="0" w:tentative="0">
      <w:start w:val="1"/>
      <w:numFmt w:val="decimal"/>
      <w:pStyle w:val="165"/>
      <w:lvlText w:val=""/>
      <w:lvlJc w:val="left"/>
      <w:pPr>
        <w:widowControl/>
        <w:tabs>
          <w:tab w:val="center" w:pos="432"/>
        </w:tabs>
        <w:spacing w:line="240" w:lineRule="auto"/>
        <w:ind w:left="432" w:hanging="432"/>
      </w:pPr>
    </w:lvl>
    <w:lvl w:ilvl="1" w:tentative="0">
      <w:start w:val="1"/>
      <w:numFmt w:val="decimal"/>
      <w:pStyle w:val="98"/>
      <w:lvlText w:val=" "/>
      <w:lvlJc w:val="left"/>
      <w:pPr>
        <w:widowControl/>
        <w:tabs>
          <w:tab w:val="right" w:pos="576"/>
        </w:tabs>
        <w:spacing w:line="240" w:lineRule="auto"/>
        <w:ind w:left="576" w:hanging="576"/>
      </w:pPr>
    </w:lvl>
    <w:lvl w:ilvl="2" w:tentative="0">
      <w:start w:val="1"/>
      <w:numFmt w:val="decimal"/>
      <w:pStyle w:val="95"/>
      <w:lvlText w:val=""/>
      <w:lvlJc w:val="left"/>
      <w:pPr>
        <w:widowControl/>
        <w:tabs>
          <w:tab w:val="right" w:pos="720"/>
        </w:tabs>
        <w:spacing w:line="240" w:lineRule="auto"/>
        <w:ind w:left="720" w:hanging="720"/>
      </w:pPr>
    </w:lvl>
    <w:lvl w:ilvl="3" w:tentative="0">
      <w:start w:val="1"/>
      <w:numFmt w:val="decimal"/>
      <w:lvlText w:val="    "/>
      <w:lvlJc w:val="left"/>
      <w:pPr>
        <w:widowControl/>
        <w:tabs>
          <w:tab w:val="decimal" w:pos="864"/>
        </w:tabs>
        <w:spacing w:line="240" w:lineRule="auto"/>
        <w:ind w:left="864" w:hanging="864"/>
      </w:pPr>
    </w:lvl>
    <w:lvl w:ilvl="4" w:tentative="0">
      <w:start w:val="1"/>
      <w:numFmt w:val="decimal"/>
      <w:lvlText w:val="      "/>
      <w:lvlJc w:val="left"/>
      <w:pPr>
        <w:widowControl/>
        <w:tabs>
          <w:tab w:val="decimal" w:pos="1008"/>
        </w:tabs>
        <w:spacing w:line="240" w:lineRule="auto"/>
        <w:ind w:left="1008" w:hanging="1008"/>
      </w:pPr>
    </w:lvl>
    <w:lvl w:ilvl="5" w:tentative="0">
      <w:start w:val="1"/>
      <w:numFmt w:val="decimal"/>
      <w:pStyle w:val="19"/>
      <w:lvlText w:val="           "/>
      <w:lvlJc w:val="left"/>
      <w:pPr>
        <w:widowControl/>
        <w:spacing w:line="240" w:lineRule="auto"/>
        <w:ind w:left="1152" w:hanging="1152"/>
      </w:pPr>
    </w:lvl>
    <w:lvl w:ilvl="6" w:tentative="0">
      <w:start w:val="1"/>
      <w:numFmt w:val="decimal"/>
      <w:pStyle w:val="20"/>
      <w:lvlText w:val="%1.%2.%3.%4.%5.%6.%7"/>
      <w:lvlJc w:val="left"/>
      <w:pPr>
        <w:widowControl/>
        <w:tabs>
          <w:tab w:val="center" w:leader="dot" w:pos="2520"/>
        </w:tabs>
        <w:spacing w:line="240" w:lineRule="auto"/>
        <w:ind w:left="1296" w:hanging="1296"/>
      </w:pPr>
    </w:lvl>
    <w:lvl w:ilvl="7" w:tentative="0">
      <w:start w:val="1"/>
      <w:numFmt w:val="decimal"/>
      <w:pStyle w:val="21"/>
      <w:lvlText w:val="%1.%2.%3.%4.%5.%6.%7.%8"/>
      <w:lvlJc w:val="left"/>
      <w:pPr>
        <w:widowControl/>
        <w:spacing w:line="240" w:lineRule="auto"/>
        <w:ind w:left="1440" w:hanging="1440"/>
      </w:pPr>
    </w:lvl>
    <w:lvl w:ilvl="8" w:tentative="0">
      <w:start w:val="1"/>
      <w:numFmt w:val="decimal"/>
      <w:pStyle w:val="22"/>
      <w:lvlText w:val="%1.%2.%3.%4.%5.%6.%7.%8.%9"/>
      <w:lvlJc w:val="left"/>
      <w:pPr>
        <w:widowControl/>
        <w:tabs>
          <w:tab w:val="left" w:pos="1584"/>
        </w:tabs>
        <w:spacing w:line="240" w:lineRule="auto"/>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76182"/>
    <w:rsid w:val="1D0A1F8F"/>
    <w:rsid w:val="385153E3"/>
    <w:rsid w:val="38ED1BC3"/>
    <w:rsid w:val="3C202D4B"/>
    <w:rsid w:val="60E721F9"/>
    <w:rsid w:val="62184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4"/>
    <w:uiPriority w:val="0"/>
    <w:pPr>
      <w:spacing w:line="360" w:lineRule="auto"/>
      <w:jc w:val="both"/>
    </w:pPr>
    <w:rPr>
      <w:rFonts w:ascii="Times New Roman" w:hAnsi="Times New Roman" w:eastAsia="宋体" w:cstheme="minorBidi"/>
      <w:kern w:val="2"/>
      <w:sz w:val="24"/>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qFormat/>
    <w:uiPriority w:val="0"/>
    <w:pPr>
      <w:spacing w:before="62" w:after="62" w:line="288" w:lineRule="auto"/>
      <w:jc w:val="both"/>
    </w:pPr>
    <w:rPr>
      <w:rFonts w:ascii="Arial" w:hAnsi="Arial" w:eastAsia="黑体"/>
      <w:kern w:val="2"/>
      <w:sz w:val="20"/>
      <w:szCs w:val="20"/>
      <w:lang w:val="en-US" w:eastAsia="zh-CN" w:bidi="ar-SA"/>
    </w:rPr>
  </w:style>
  <w:style w:type="paragraph" w:styleId="3">
    <w:name w:val="Date"/>
    <w:basedOn w:val="1"/>
    <w:next w:val="1"/>
    <w:uiPriority w:val="0"/>
    <w:pPr>
      <w:spacing w:line="240" w:lineRule="auto"/>
      <w:jc w:val="both"/>
    </w:pPr>
    <w:rPr>
      <w:kern w:val="2"/>
      <w:sz w:val="24"/>
      <w:szCs w:val="20"/>
      <w:lang w:val="en-US" w:eastAsia="zh-CN" w:bidi="ar-SA"/>
    </w:rPr>
  </w:style>
  <w:style w:type="paragraph" w:styleId="4">
    <w:name w:val="footer"/>
    <w:basedOn w:val="1"/>
    <w:link w:val="35"/>
    <w:qFormat/>
    <w:uiPriority w:val="0"/>
    <w:pPr>
      <w:tabs>
        <w:tab w:val="right" w:pos="4153"/>
        <w:tab w:val="left" w:leader="underscore" w:pos="8306"/>
      </w:tabs>
      <w:snapToGrid w:val="0"/>
      <w:spacing w:line="360" w:lineRule="auto"/>
      <w:jc w:val="left"/>
    </w:pPr>
    <w:rPr>
      <w:kern w:val="2"/>
      <w:sz w:val="18"/>
      <w:szCs w:val="18"/>
      <w:lang w:val="en-US" w:eastAsia="zh-CN" w:bidi="ar-SA"/>
    </w:rPr>
  </w:style>
  <w:style w:type="paragraph" w:styleId="5">
    <w:name w:val="header"/>
    <w:basedOn w:val="1"/>
    <w:link w:val="46"/>
    <w:qFormat/>
    <w:uiPriority w:val="0"/>
    <w:pPr>
      <w:pBdr>
        <w:bottom w:val="single" w:color="000000" w:sz="6" w:space="1"/>
      </w:pBdr>
      <w:tabs>
        <w:tab w:val="right" w:pos="4153"/>
        <w:tab w:val="left" w:leader="underscore" w:pos="8306"/>
      </w:tabs>
      <w:snapToGrid w:val="0"/>
      <w:spacing w:line="360" w:lineRule="auto"/>
      <w:jc w:val="center"/>
    </w:pPr>
    <w:rPr>
      <w:kern w:val="2"/>
      <w:sz w:val="18"/>
      <w:szCs w:val="18"/>
      <w:lang w:val="en-US" w:eastAsia="zh-CN" w:bidi="ar-SA"/>
    </w:rPr>
  </w:style>
  <w:style w:type="paragraph" w:styleId="6">
    <w:name w:val="List"/>
    <w:basedOn w:val="1"/>
    <w:qFormat/>
    <w:uiPriority w:val="0"/>
    <w:pPr>
      <w:spacing w:line="360" w:lineRule="atLeast"/>
      <w:ind w:left="200" w:hanging="200" w:hangingChars="200"/>
      <w:jc w:val="left"/>
    </w:pPr>
    <w:rPr>
      <w:kern w:val="0"/>
      <w:sz w:val="24"/>
      <w:szCs w:val="20"/>
      <w:lang w:val="en-US" w:eastAsia="zh-CN" w:bidi="ar-SA"/>
    </w:rPr>
  </w:style>
  <w:style w:type="character" w:styleId="9">
    <w:name w:val="Strong"/>
    <w:link w:val="1"/>
    <w:qFormat/>
    <w:uiPriority w:val="0"/>
    <w:rPr>
      <w:b/>
    </w:rPr>
  </w:style>
  <w:style w:type="character" w:styleId="10">
    <w:name w:val="FollowedHyperlink"/>
    <w:link w:val="1"/>
    <w:qFormat/>
    <w:uiPriority w:val="0"/>
    <w:rPr>
      <w:color w:val="800080"/>
      <w:u w:val="single"/>
    </w:rPr>
  </w:style>
  <w:style w:type="character" w:styleId="11">
    <w:name w:val="Emphasis"/>
    <w:link w:val="1"/>
    <w:qFormat/>
    <w:uiPriority w:val="0"/>
    <w:rPr>
      <w:i/>
    </w:rPr>
  </w:style>
  <w:style w:type="character" w:styleId="12">
    <w:name w:val="Hyperlink"/>
    <w:link w:val="1"/>
    <w:qFormat/>
    <w:uiPriority w:val="0"/>
    <w:rPr>
      <w:color w:val="0000FF"/>
      <w:u w:val="single"/>
    </w:rPr>
  </w:style>
  <w:style w:type="paragraph" w:customStyle="1" w:styleId="13">
    <w:name w:val="Heading1"/>
    <w:basedOn w:val="1"/>
    <w:next w:val="1"/>
    <w:link w:val="29"/>
    <w:qFormat/>
    <w:uiPriority w:val="0"/>
    <w:pPr>
      <w:keepNext/>
      <w:widowControl/>
      <w:numPr>
        <w:ilvl w:val="0"/>
        <w:numId w:val="1"/>
      </w:numPr>
      <w:spacing w:line="360" w:lineRule="auto"/>
      <w:jc w:val="center"/>
    </w:pPr>
    <w:rPr>
      <w:rFonts w:ascii="黑体" w:eastAsia="黑体"/>
      <w:kern w:val="0"/>
      <w:sz w:val="44"/>
      <w:szCs w:val="20"/>
      <w:lang w:val="en-US" w:eastAsia="zh-CN" w:bidi="ar-SA"/>
    </w:rPr>
  </w:style>
  <w:style w:type="paragraph" w:customStyle="1" w:styleId="14">
    <w:name w:val="Heading2"/>
    <w:basedOn w:val="1"/>
    <w:next w:val="15"/>
    <w:link w:val="56"/>
    <w:qFormat/>
    <w:uiPriority w:val="0"/>
    <w:pPr>
      <w:keepNext/>
      <w:keepLines/>
      <w:widowControl/>
      <w:spacing w:before="260" w:after="260" w:line="360" w:lineRule="auto"/>
      <w:jc w:val="left"/>
    </w:pPr>
    <w:rPr>
      <w:rFonts w:ascii="Arial" w:hAnsi="Arial"/>
      <w:b/>
      <w:kern w:val="0"/>
      <w:sz w:val="32"/>
      <w:szCs w:val="20"/>
      <w:lang w:val="en-US" w:eastAsia="zh-CN" w:bidi="ar-SA"/>
    </w:rPr>
  </w:style>
  <w:style w:type="paragraph" w:customStyle="1" w:styleId="15">
    <w:name w:val="NormalIndent"/>
    <w:basedOn w:val="1"/>
    <w:qFormat/>
    <w:uiPriority w:val="0"/>
    <w:pPr>
      <w:spacing w:line="360" w:lineRule="auto"/>
      <w:ind w:firstLine="420" w:firstLineChars="200"/>
      <w:jc w:val="both"/>
    </w:pPr>
  </w:style>
  <w:style w:type="paragraph" w:customStyle="1" w:styleId="16">
    <w:name w:val="Heading3"/>
    <w:basedOn w:val="1"/>
    <w:next w:val="1"/>
    <w:link w:val="65"/>
    <w:qFormat/>
    <w:uiPriority w:val="0"/>
    <w:pPr>
      <w:keepNext/>
      <w:keepLines/>
      <w:widowControl/>
      <w:numPr>
        <w:ilvl w:val="2"/>
        <w:numId w:val="1"/>
      </w:numPr>
      <w:spacing w:before="120" w:after="120" w:line="360" w:lineRule="auto"/>
      <w:jc w:val="left"/>
    </w:pPr>
    <w:rPr>
      <w:b/>
      <w:kern w:val="0"/>
      <w:sz w:val="32"/>
      <w:szCs w:val="20"/>
      <w:lang w:val="en-US" w:eastAsia="zh-CN" w:bidi="ar-SA"/>
    </w:rPr>
  </w:style>
  <w:style w:type="paragraph" w:customStyle="1" w:styleId="17">
    <w:name w:val="Heading4"/>
    <w:basedOn w:val="1"/>
    <w:next w:val="1"/>
    <w:qFormat/>
    <w:uiPriority w:val="0"/>
    <w:pPr>
      <w:keepNext/>
      <w:keepLines/>
      <w:widowControl/>
      <w:spacing w:before="120" w:after="120" w:line="360" w:lineRule="auto"/>
      <w:jc w:val="left"/>
    </w:pPr>
    <w:rPr>
      <w:rFonts w:ascii="Arial" w:hAnsi="Arial"/>
      <w:b/>
      <w:kern w:val="0"/>
      <w:sz w:val="24"/>
      <w:szCs w:val="20"/>
      <w:lang w:val="en-US" w:eastAsia="zh-CN" w:bidi="ar-SA"/>
    </w:rPr>
  </w:style>
  <w:style w:type="paragraph" w:customStyle="1" w:styleId="18">
    <w:name w:val="Heading5"/>
    <w:basedOn w:val="1"/>
    <w:next w:val="1"/>
    <w:qFormat/>
    <w:uiPriority w:val="0"/>
    <w:pPr>
      <w:keepNext/>
      <w:keepLines/>
      <w:widowControl/>
      <w:spacing w:before="120" w:after="120" w:line="360" w:lineRule="auto"/>
      <w:jc w:val="left"/>
    </w:pPr>
    <w:rPr>
      <w:rFonts w:ascii="宋体" w:hAnsi="宋体"/>
      <w:b/>
      <w:kern w:val="0"/>
      <w:sz w:val="24"/>
      <w:szCs w:val="20"/>
      <w:lang w:val="en-US" w:eastAsia="zh-CN" w:bidi="ar-SA"/>
    </w:rPr>
  </w:style>
  <w:style w:type="paragraph" w:customStyle="1" w:styleId="19">
    <w:name w:val="Heading6"/>
    <w:basedOn w:val="1"/>
    <w:next w:val="1"/>
    <w:qFormat/>
    <w:uiPriority w:val="0"/>
    <w:pPr>
      <w:keepNext/>
      <w:keepLines/>
      <w:widowControl/>
      <w:numPr>
        <w:ilvl w:val="5"/>
        <w:numId w:val="1"/>
      </w:numPr>
      <w:spacing w:before="240" w:after="64" w:line="320" w:lineRule="auto"/>
      <w:jc w:val="left"/>
    </w:pPr>
    <w:rPr>
      <w:rFonts w:ascii="Arial" w:hAnsi="Arial" w:eastAsia="黑体" w:cs="Times New Roman"/>
      <w:b/>
      <w:bCs/>
      <w:kern w:val="0"/>
      <w:sz w:val="24"/>
      <w:szCs w:val="24"/>
      <w:lang w:val="en-US" w:eastAsia="zh-CN" w:bidi="ar-SA"/>
    </w:rPr>
  </w:style>
  <w:style w:type="paragraph" w:customStyle="1" w:styleId="20">
    <w:name w:val="Heading7"/>
    <w:basedOn w:val="1"/>
    <w:next w:val="1"/>
    <w:qFormat/>
    <w:uiPriority w:val="0"/>
    <w:pPr>
      <w:keepNext/>
      <w:keepLines/>
      <w:widowControl/>
      <w:numPr>
        <w:ilvl w:val="6"/>
        <w:numId w:val="1"/>
      </w:numPr>
      <w:spacing w:before="240" w:after="64" w:line="320" w:lineRule="auto"/>
      <w:jc w:val="left"/>
    </w:pPr>
    <w:rPr>
      <w:rFonts w:cs="Times New Roman"/>
      <w:b/>
      <w:bCs/>
      <w:kern w:val="0"/>
      <w:sz w:val="24"/>
      <w:szCs w:val="24"/>
      <w:lang w:val="en-US" w:eastAsia="zh-CN" w:bidi="ar-SA"/>
    </w:rPr>
  </w:style>
  <w:style w:type="paragraph" w:customStyle="1" w:styleId="21">
    <w:name w:val="Heading8"/>
    <w:basedOn w:val="1"/>
    <w:next w:val="1"/>
    <w:uiPriority w:val="0"/>
    <w:pPr>
      <w:keepNext/>
      <w:keepLines/>
      <w:widowControl/>
      <w:numPr>
        <w:ilvl w:val="7"/>
        <w:numId w:val="1"/>
      </w:numPr>
      <w:spacing w:before="240" w:after="64" w:line="320" w:lineRule="auto"/>
      <w:jc w:val="left"/>
    </w:pPr>
    <w:rPr>
      <w:rFonts w:ascii="Arial" w:hAnsi="Arial" w:eastAsia="黑体"/>
      <w:kern w:val="0"/>
      <w:sz w:val="24"/>
      <w:szCs w:val="24"/>
      <w:lang w:val="en-US" w:eastAsia="zh-CN" w:bidi="ar-SA"/>
    </w:rPr>
  </w:style>
  <w:style w:type="paragraph" w:customStyle="1" w:styleId="22">
    <w:name w:val="Heading9"/>
    <w:basedOn w:val="1"/>
    <w:next w:val="1"/>
    <w:qFormat/>
    <w:uiPriority w:val="0"/>
    <w:pPr>
      <w:keepNext/>
      <w:keepLines/>
      <w:widowControl/>
      <w:numPr>
        <w:ilvl w:val="8"/>
        <w:numId w:val="1"/>
      </w:numPr>
      <w:spacing w:before="240" w:after="64" w:line="320" w:lineRule="auto"/>
      <w:jc w:val="left"/>
    </w:pPr>
    <w:rPr>
      <w:rFonts w:ascii="Arial" w:hAnsi="Arial" w:eastAsia="黑体"/>
      <w:kern w:val="0"/>
      <w:sz w:val="24"/>
      <w:szCs w:val="21"/>
      <w:lang w:val="en-US" w:eastAsia="zh-CN" w:bidi="ar-SA"/>
    </w:rPr>
  </w:style>
  <w:style w:type="character" w:customStyle="1" w:styleId="23">
    <w:name w:val="NormalCharacter"/>
    <w:link w:val="1"/>
    <w:semiHidden/>
    <w:qFormat/>
    <w:uiPriority w:val="0"/>
  </w:style>
  <w:style w:type="table" w:customStyle="1" w:styleId="24">
    <w:name w:val="TableNormal"/>
    <w:qFormat/>
    <w:uiPriority w:val="0"/>
  </w:style>
  <w:style w:type="character" w:customStyle="1" w:styleId="25">
    <w:name w:val="AnnotationReference"/>
    <w:link w:val="1"/>
    <w:qFormat/>
    <w:uiPriority w:val="0"/>
    <w:rPr>
      <w:sz w:val="21"/>
      <w:szCs w:val="21"/>
    </w:rPr>
  </w:style>
  <w:style w:type="character" w:customStyle="1" w:styleId="26">
    <w:name w:val="PageNumber"/>
    <w:basedOn w:val="23"/>
    <w:link w:val="1"/>
    <w:qFormat/>
    <w:uiPriority w:val="0"/>
  </w:style>
  <w:style w:type="character" w:customStyle="1" w:styleId="27">
    <w:name w:val="UserStyle_0"/>
    <w:link w:val="1"/>
    <w:qFormat/>
    <w:uiPriority w:val="0"/>
    <w:rPr>
      <w:rFonts w:eastAsia="宋体" w:cs="Times New Roman"/>
      <w:b/>
      <w:bCs/>
      <w:kern w:val="2"/>
      <w:sz w:val="32"/>
      <w:szCs w:val="32"/>
      <w:lang w:val="en-US" w:eastAsia="zh-CN" w:bidi="ar-SA"/>
    </w:rPr>
  </w:style>
  <w:style w:type="character" w:customStyle="1" w:styleId="28">
    <w:name w:val="UserStyle_1"/>
    <w:link w:val="1"/>
    <w:qFormat/>
    <w:uiPriority w:val="0"/>
    <w:rPr>
      <w:vanish/>
      <w:color w:val="FF0000"/>
    </w:rPr>
  </w:style>
  <w:style w:type="character" w:customStyle="1" w:styleId="29">
    <w:name w:val="UserStyle_2"/>
    <w:link w:val="13"/>
    <w:qFormat/>
    <w:uiPriority w:val="0"/>
    <w:rPr>
      <w:rFonts w:ascii="黑体" w:eastAsia="黑体"/>
      <w:sz w:val="44"/>
      <w:lang w:val="en-US" w:eastAsia="zh-CN" w:bidi="ar-SA"/>
    </w:rPr>
  </w:style>
  <w:style w:type="character" w:customStyle="1" w:styleId="30">
    <w:name w:val="UserStyle_3"/>
    <w:link w:val="1"/>
    <w:qFormat/>
    <w:uiPriority w:val="0"/>
    <w:rPr>
      <w:rFonts w:ascii="Courier New" w:hAnsi="Courier New"/>
      <w:sz w:val="20"/>
    </w:rPr>
  </w:style>
  <w:style w:type="character" w:customStyle="1" w:styleId="31">
    <w:name w:val="UserStyle_4"/>
    <w:link w:val="32"/>
    <w:qFormat/>
    <w:uiPriority w:val="0"/>
    <w:rPr>
      <w:rFonts w:ascii="Calibri" w:hAnsi="Calibri"/>
      <w:sz w:val="22"/>
      <w:szCs w:val="22"/>
      <w:lang w:val="en-US" w:eastAsia="zh-CN" w:bidi="ar-SA"/>
    </w:rPr>
  </w:style>
  <w:style w:type="paragraph" w:customStyle="1" w:styleId="32">
    <w:name w:val="Null"/>
    <w:link w:val="31"/>
    <w:qFormat/>
    <w:uiPriority w:val="0"/>
    <w:pPr>
      <w:widowControl/>
      <w:spacing w:line="240" w:lineRule="auto"/>
    </w:pPr>
    <w:rPr>
      <w:rFonts w:ascii="Calibri" w:hAnsi="Calibri" w:eastAsia="宋体" w:cstheme="minorBidi"/>
      <w:sz w:val="22"/>
      <w:szCs w:val="22"/>
      <w:lang w:val="en-US" w:eastAsia="zh-CN" w:bidi="ar-SA"/>
    </w:rPr>
  </w:style>
  <w:style w:type="character" w:customStyle="1" w:styleId="33">
    <w:name w:val="UserStyle_5"/>
    <w:link w:val="34"/>
    <w:qFormat/>
    <w:uiPriority w:val="0"/>
    <w:rPr>
      <w:kern w:val="2"/>
      <w:sz w:val="18"/>
      <w:szCs w:val="18"/>
    </w:rPr>
  </w:style>
  <w:style w:type="paragraph" w:customStyle="1" w:styleId="34">
    <w:name w:val="Acetate"/>
    <w:basedOn w:val="1"/>
    <w:link w:val="33"/>
    <w:qFormat/>
    <w:uiPriority w:val="0"/>
    <w:pPr>
      <w:spacing w:line="240" w:lineRule="auto"/>
      <w:jc w:val="both"/>
    </w:pPr>
    <w:rPr>
      <w:kern w:val="2"/>
      <w:sz w:val="18"/>
      <w:szCs w:val="18"/>
      <w:lang w:val="en-US" w:eastAsia="zh-CN" w:bidi="ar-SA"/>
    </w:rPr>
  </w:style>
  <w:style w:type="character" w:customStyle="1" w:styleId="35">
    <w:name w:val="UserStyle_6"/>
    <w:link w:val="4"/>
    <w:qFormat/>
    <w:uiPriority w:val="0"/>
    <w:rPr>
      <w:kern w:val="2"/>
      <w:sz w:val="18"/>
      <w:szCs w:val="18"/>
    </w:rPr>
  </w:style>
  <w:style w:type="character" w:customStyle="1" w:styleId="36">
    <w:name w:val="UserStyle_7"/>
    <w:link w:val="37"/>
    <w:qFormat/>
    <w:uiPriority w:val="0"/>
    <w:rPr>
      <w:rFonts w:eastAsia="华文仿宋"/>
      <w:b/>
      <w:kern w:val="44"/>
      <w:sz w:val="24"/>
      <w:szCs w:val="28"/>
      <w:lang w:val="en-US" w:eastAsia="zh-CN" w:bidi="ar-SA"/>
    </w:rPr>
  </w:style>
  <w:style w:type="paragraph" w:customStyle="1" w:styleId="37">
    <w:name w:val="UserStyle_8"/>
    <w:basedOn w:val="1"/>
    <w:link w:val="36"/>
    <w:qFormat/>
    <w:uiPriority w:val="0"/>
    <w:pPr>
      <w:spacing w:before="156" w:after="156" w:line="240" w:lineRule="auto"/>
      <w:ind w:firstLine="562" w:firstLineChars="200"/>
      <w:jc w:val="right"/>
    </w:pPr>
    <w:rPr>
      <w:rFonts w:eastAsia="华文仿宋"/>
      <w:b/>
      <w:kern w:val="44"/>
      <w:sz w:val="24"/>
      <w:szCs w:val="28"/>
      <w:lang w:val="en-US" w:eastAsia="zh-CN" w:bidi="ar-SA"/>
    </w:rPr>
  </w:style>
  <w:style w:type="character" w:customStyle="1" w:styleId="38">
    <w:name w:val="UserStyle_9"/>
    <w:link w:val="39"/>
    <w:semiHidden/>
    <w:qFormat/>
    <w:uiPriority w:val="0"/>
    <w:rPr>
      <w:sz w:val="24"/>
    </w:rPr>
  </w:style>
  <w:style w:type="paragraph" w:customStyle="1" w:styleId="39">
    <w:name w:val="AnnotationText"/>
    <w:basedOn w:val="1"/>
    <w:link w:val="38"/>
    <w:semiHidden/>
    <w:qFormat/>
    <w:uiPriority w:val="0"/>
    <w:pPr>
      <w:spacing w:line="360" w:lineRule="atLeast"/>
      <w:jc w:val="left"/>
    </w:pPr>
    <w:rPr>
      <w:kern w:val="0"/>
      <w:sz w:val="24"/>
      <w:szCs w:val="20"/>
      <w:lang w:val="en-US" w:eastAsia="zh-CN" w:bidi="ar-SA"/>
    </w:rPr>
  </w:style>
  <w:style w:type="character" w:customStyle="1" w:styleId="40">
    <w:name w:val="UserStyle_10"/>
    <w:link w:val="1"/>
    <w:qFormat/>
    <w:uiPriority w:val="0"/>
    <w:rPr>
      <w:rFonts w:ascii="Arial" w:hAnsi="Arial" w:eastAsia="Times New Roman"/>
      <w:sz w:val="20"/>
    </w:rPr>
  </w:style>
  <w:style w:type="character" w:customStyle="1" w:styleId="41">
    <w:name w:val="UserStyle_11"/>
    <w:link w:val="42"/>
    <w:qFormat/>
    <w:uiPriority w:val="0"/>
    <w:rPr>
      <w:rFonts w:ascii="黑体" w:hAnsi="黑体"/>
      <w:sz w:val="21"/>
      <w:szCs w:val="21"/>
      <w:lang w:val="en-US" w:eastAsia="zh-CN" w:bidi="ar-SA"/>
    </w:rPr>
  </w:style>
  <w:style w:type="paragraph" w:customStyle="1" w:styleId="42">
    <w:name w:val="UserStyle_12"/>
    <w:basedOn w:val="43"/>
    <w:link w:val="41"/>
    <w:qFormat/>
    <w:uiPriority w:val="0"/>
    <w:pPr>
      <w:spacing w:line="240" w:lineRule="auto"/>
      <w:ind w:left="359" w:leftChars="29" w:hanging="298" w:hangingChars="142"/>
    </w:pPr>
    <w:rPr>
      <w:rFonts w:ascii="黑体" w:hAnsi="黑体"/>
      <w:sz w:val="21"/>
      <w:szCs w:val="21"/>
      <w:lang w:val="en-US" w:eastAsia="zh-CN" w:bidi="ar-SA"/>
    </w:rPr>
  </w:style>
  <w:style w:type="paragraph" w:customStyle="1" w:styleId="43">
    <w:name w:val="UserStyle_23"/>
    <w:link w:val="55"/>
    <w:qFormat/>
    <w:uiPriority w:val="0"/>
    <w:pPr>
      <w:spacing w:line="240" w:lineRule="auto"/>
      <w:ind w:left="359" w:leftChars="29" w:hanging="298" w:hangingChars="142"/>
    </w:pPr>
    <w:rPr>
      <w:rFonts w:ascii="Times New Roman" w:hAnsi="Times New Roman" w:eastAsia="宋体" w:cstheme="minorBidi"/>
      <w:sz w:val="21"/>
      <w:szCs w:val="21"/>
      <w:lang w:val="en-US" w:eastAsia="zh-CN" w:bidi="ar-SA"/>
    </w:rPr>
  </w:style>
  <w:style w:type="character" w:customStyle="1" w:styleId="44">
    <w:name w:val="UserStyle_13"/>
    <w:link w:val="1"/>
    <w:qFormat/>
    <w:uiPriority w:val="0"/>
    <w:rPr>
      <w:i/>
    </w:rPr>
  </w:style>
  <w:style w:type="character" w:customStyle="1" w:styleId="45">
    <w:name w:val="UserStyle_14"/>
    <w:link w:val="1"/>
    <w:qFormat/>
    <w:uiPriority w:val="0"/>
    <w:rPr>
      <w:rFonts w:ascii="Courier New" w:hAnsi="Courier New"/>
      <w:b/>
      <w:sz w:val="20"/>
    </w:rPr>
  </w:style>
  <w:style w:type="character" w:customStyle="1" w:styleId="46">
    <w:name w:val="UserStyle_15"/>
    <w:link w:val="5"/>
    <w:qFormat/>
    <w:uiPriority w:val="0"/>
    <w:rPr>
      <w:kern w:val="2"/>
      <w:sz w:val="18"/>
      <w:szCs w:val="18"/>
    </w:rPr>
  </w:style>
  <w:style w:type="character" w:customStyle="1" w:styleId="47">
    <w:name w:val="UserStyle_16"/>
    <w:link w:val="48"/>
    <w:qFormat/>
    <w:uiPriority w:val="0"/>
    <w:rPr>
      <w:rFonts w:ascii="宋体" w:hAnsi="宋体" w:eastAsia="宋体"/>
      <w:kern w:val="2"/>
      <w:sz w:val="21"/>
      <w:lang w:val="en-US" w:eastAsia="zh-CN" w:bidi="ar-SA"/>
    </w:rPr>
  </w:style>
  <w:style w:type="paragraph" w:customStyle="1" w:styleId="48">
    <w:name w:val="UserStyle_17"/>
    <w:basedOn w:val="49"/>
    <w:link w:val="47"/>
    <w:qFormat/>
    <w:uiPriority w:val="0"/>
    <w:pPr>
      <w:spacing w:line="240" w:lineRule="auto"/>
      <w:jc w:val="both"/>
    </w:pPr>
    <w:rPr>
      <w:rFonts w:ascii="宋体" w:hAnsi="宋体"/>
      <w:kern w:val="2"/>
      <w:sz w:val="21"/>
      <w:szCs w:val="20"/>
      <w:lang w:val="en-US" w:eastAsia="zh-CN" w:bidi="ar-SA"/>
    </w:rPr>
  </w:style>
  <w:style w:type="paragraph" w:customStyle="1" w:styleId="49">
    <w:name w:val="HtmlPre"/>
    <w:basedOn w:val="1"/>
    <w:qFormat/>
    <w:uiPriority w:val="0"/>
    <w:pPr>
      <w:spacing w:line="360" w:lineRule="atLeast"/>
      <w:jc w:val="left"/>
    </w:pPr>
    <w:rPr>
      <w:rFonts w:ascii="Courier New" w:hAnsi="Courier New"/>
      <w:kern w:val="0"/>
      <w:sz w:val="20"/>
      <w:szCs w:val="20"/>
      <w:lang w:val="en-US" w:eastAsia="zh-CN" w:bidi="ar-SA"/>
    </w:rPr>
  </w:style>
  <w:style w:type="character" w:customStyle="1" w:styleId="50">
    <w:name w:val="UserStyle_18"/>
    <w:link w:val="1"/>
    <w:qFormat/>
    <w:uiPriority w:val="0"/>
    <w:rPr>
      <w:i/>
    </w:rPr>
  </w:style>
  <w:style w:type="character" w:customStyle="1" w:styleId="51">
    <w:name w:val="UserStyle_19"/>
    <w:basedOn w:val="38"/>
    <w:link w:val="52"/>
    <w:qFormat/>
    <w:uiPriority w:val="0"/>
  </w:style>
  <w:style w:type="paragraph" w:customStyle="1" w:styleId="52">
    <w:name w:val="AnnotationSubject"/>
    <w:basedOn w:val="39"/>
    <w:next w:val="39"/>
    <w:link w:val="51"/>
    <w:qFormat/>
    <w:uiPriority w:val="0"/>
    <w:pPr>
      <w:spacing w:line="360" w:lineRule="auto"/>
      <w:jc w:val="left"/>
    </w:pPr>
    <w:rPr>
      <w:rFonts w:cs="Times New Roman"/>
      <w:b/>
      <w:bCs/>
      <w:kern w:val="2"/>
      <w:sz w:val="24"/>
      <w:szCs w:val="24"/>
      <w:lang w:val="en-US" w:eastAsia="zh-CN" w:bidi="ar-SA"/>
    </w:rPr>
  </w:style>
  <w:style w:type="character" w:customStyle="1" w:styleId="53">
    <w:name w:val="UserStyle_20"/>
    <w:link w:val="1"/>
    <w:qFormat/>
    <w:uiPriority w:val="0"/>
    <w:rPr>
      <w:i/>
    </w:rPr>
  </w:style>
  <w:style w:type="character" w:customStyle="1" w:styleId="54">
    <w:name w:val="UserStyle_21"/>
    <w:link w:val="1"/>
    <w:qFormat/>
    <w:uiPriority w:val="0"/>
    <w:rPr>
      <w:kern w:val="2"/>
      <w:sz w:val="18"/>
      <w:szCs w:val="18"/>
    </w:rPr>
  </w:style>
  <w:style w:type="character" w:customStyle="1" w:styleId="55">
    <w:name w:val="UserStyle_22"/>
    <w:link w:val="43"/>
    <w:qFormat/>
    <w:uiPriority w:val="0"/>
    <w:rPr>
      <w:sz w:val="21"/>
      <w:szCs w:val="21"/>
      <w:lang w:val="en-US" w:eastAsia="zh-CN" w:bidi="ar-SA"/>
    </w:rPr>
  </w:style>
  <w:style w:type="character" w:customStyle="1" w:styleId="56">
    <w:name w:val="UserStyle_24"/>
    <w:link w:val="14"/>
    <w:qFormat/>
    <w:uiPriority w:val="0"/>
    <w:rPr>
      <w:rFonts w:ascii="Arial" w:hAnsi="Arial" w:eastAsia="宋体"/>
      <w:b/>
      <w:sz w:val="32"/>
      <w:lang w:val="en-US" w:eastAsia="zh-CN" w:bidi="ar-SA"/>
    </w:rPr>
  </w:style>
  <w:style w:type="character" w:customStyle="1" w:styleId="57">
    <w:name w:val="UserStyle_25"/>
    <w:link w:val="1"/>
    <w:qFormat/>
    <w:uiPriority w:val="0"/>
    <w:rPr>
      <w:vanish/>
    </w:rPr>
  </w:style>
  <w:style w:type="character" w:customStyle="1" w:styleId="58">
    <w:name w:val="UserStyle_26"/>
    <w:link w:val="59"/>
    <w:qFormat/>
    <w:uiPriority w:val="0"/>
    <w:rPr>
      <w:rFonts w:ascii="宋体" w:hAnsi="Courier New"/>
      <w:kern w:val="2"/>
      <w:sz w:val="21"/>
    </w:rPr>
  </w:style>
  <w:style w:type="paragraph" w:customStyle="1" w:styleId="59">
    <w:name w:val="PlainText"/>
    <w:basedOn w:val="1"/>
    <w:link w:val="58"/>
    <w:qFormat/>
    <w:uiPriority w:val="0"/>
    <w:pPr>
      <w:spacing w:line="240" w:lineRule="auto"/>
      <w:jc w:val="both"/>
    </w:pPr>
    <w:rPr>
      <w:rFonts w:ascii="宋体" w:hAnsi="Courier New"/>
      <w:kern w:val="2"/>
      <w:sz w:val="21"/>
      <w:szCs w:val="20"/>
      <w:lang w:val="en-US" w:eastAsia="zh-CN" w:bidi="ar-SA"/>
    </w:rPr>
  </w:style>
  <w:style w:type="character" w:customStyle="1" w:styleId="60">
    <w:name w:val="UserStyle_27"/>
    <w:link w:val="1"/>
    <w:qFormat/>
    <w:uiPriority w:val="0"/>
    <w:rPr>
      <w:rFonts w:ascii="Courier New" w:hAnsi="Courier New"/>
      <w:sz w:val="20"/>
    </w:rPr>
  </w:style>
  <w:style w:type="character" w:customStyle="1" w:styleId="61">
    <w:name w:val="UserStyle_28"/>
    <w:link w:val="62"/>
    <w:qFormat/>
    <w:uiPriority w:val="0"/>
    <w:rPr>
      <w:kern w:val="2"/>
      <w:sz w:val="24"/>
      <w:szCs w:val="24"/>
    </w:rPr>
  </w:style>
  <w:style w:type="paragraph" w:customStyle="1" w:styleId="62">
    <w:name w:val="BodyTextIndent"/>
    <w:basedOn w:val="1"/>
    <w:link w:val="61"/>
    <w:qFormat/>
    <w:uiPriority w:val="0"/>
    <w:pPr>
      <w:spacing w:after="120" w:line="360" w:lineRule="auto"/>
      <w:ind w:left="420" w:leftChars="200"/>
      <w:jc w:val="both"/>
    </w:pPr>
  </w:style>
  <w:style w:type="character" w:customStyle="1" w:styleId="63">
    <w:name w:val="UserStyle_29"/>
    <w:link w:val="1"/>
    <w:qFormat/>
    <w:uiPriority w:val="0"/>
    <w:rPr>
      <w:rFonts w:ascii="黑体" w:hAnsi="黑体" w:eastAsia="宋体"/>
    </w:rPr>
  </w:style>
  <w:style w:type="character" w:customStyle="1" w:styleId="64">
    <w:name w:val="UserStyle_30"/>
    <w:link w:val="1"/>
    <w:qFormat/>
    <w:uiPriority w:val="0"/>
    <w:rPr>
      <w:rFonts w:ascii="Courier New" w:hAnsi="Courier New"/>
    </w:rPr>
  </w:style>
  <w:style w:type="character" w:customStyle="1" w:styleId="65">
    <w:name w:val="UserStyle_31"/>
    <w:link w:val="16"/>
    <w:qFormat/>
    <w:uiPriority w:val="0"/>
    <w:rPr>
      <w:rFonts w:eastAsia="宋体"/>
      <w:b/>
      <w:sz w:val="32"/>
      <w:lang w:val="en-US" w:eastAsia="zh-CN" w:bidi="ar-SA"/>
    </w:rPr>
  </w:style>
  <w:style w:type="paragraph" w:customStyle="1" w:styleId="66">
    <w:name w:val="HtmlNormal"/>
    <w:basedOn w:val="1"/>
    <w:qFormat/>
    <w:uiPriority w:val="0"/>
    <w:pPr>
      <w:spacing w:line="240" w:lineRule="auto"/>
      <w:jc w:val="both"/>
    </w:pPr>
  </w:style>
  <w:style w:type="paragraph" w:customStyle="1" w:styleId="67">
    <w:name w:val="BodyText2"/>
    <w:basedOn w:val="1"/>
    <w:qFormat/>
    <w:uiPriority w:val="0"/>
    <w:pPr>
      <w:spacing w:line="300" w:lineRule="auto"/>
      <w:jc w:val="both"/>
    </w:pPr>
  </w:style>
  <w:style w:type="paragraph" w:customStyle="1" w:styleId="68">
    <w:name w:val="BodyText1I"/>
    <w:basedOn w:val="69"/>
    <w:qFormat/>
    <w:uiPriority w:val="0"/>
    <w:pPr>
      <w:widowControl/>
      <w:spacing w:after="120" w:line="240" w:lineRule="auto"/>
      <w:ind w:firstLine="420"/>
      <w:jc w:val="left"/>
    </w:pPr>
    <w:rPr>
      <w:kern w:val="0"/>
      <w:sz w:val="21"/>
      <w:szCs w:val="20"/>
    </w:rPr>
  </w:style>
  <w:style w:type="paragraph" w:customStyle="1" w:styleId="69">
    <w:name w:val="BodyText"/>
    <w:basedOn w:val="1"/>
    <w:qFormat/>
    <w:uiPriority w:val="0"/>
    <w:pPr>
      <w:spacing w:after="120" w:line="360" w:lineRule="auto"/>
      <w:jc w:val="both"/>
    </w:pPr>
  </w:style>
  <w:style w:type="paragraph" w:customStyle="1" w:styleId="70">
    <w:name w:val="List2"/>
    <w:basedOn w:val="1"/>
    <w:qFormat/>
    <w:uiPriority w:val="0"/>
    <w:pPr>
      <w:spacing w:before="62" w:after="62" w:line="288" w:lineRule="auto"/>
      <w:ind w:left="100" w:leftChars="200" w:hanging="200" w:hangingChars="200"/>
      <w:jc w:val="both"/>
    </w:pPr>
    <w:rPr>
      <w:kern w:val="2"/>
      <w:sz w:val="21"/>
      <w:szCs w:val="24"/>
      <w:lang w:val="en-US" w:eastAsia="zh-CN" w:bidi="ar-SA"/>
    </w:rPr>
  </w:style>
  <w:style w:type="paragraph" w:customStyle="1" w:styleId="71">
    <w:name w:val="BodyText3"/>
    <w:basedOn w:val="1"/>
    <w:qFormat/>
    <w:uiPriority w:val="0"/>
    <w:pPr>
      <w:spacing w:before="120" w:line="360" w:lineRule="auto"/>
      <w:jc w:val="center"/>
    </w:pPr>
    <w:rPr>
      <w:rFonts w:ascii="宋体"/>
      <w:w w:val="80"/>
      <w:kern w:val="0"/>
      <w:sz w:val="18"/>
      <w:szCs w:val="20"/>
      <w:lang w:val="en-US" w:eastAsia="zh-CN" w:bidi="ar-SA"/>
    </w:rPr>
  </w:style>
  <w:style w:type="paragraph" w:customStyle="1" w:styleId="72">
    <w:name w:val="BodyTextIndent3"/>
    <w:basedOn w:val="1"/>
    <w:qFormat/>
    <w:uiPriority w:val="0"/>
    <w:pPr>
      <w:widowControl/>
      <w:spacing w:line="360" w:lineRule="auto"/>
      <w:ind w:firstLine="540"/>
      <w:jc w:val="both"/>
    </w:pPr>
    <w:rPr>
      <w:rFonts w:ascii="宋体" w:hAnsi="MS Sans Serif"/>
      <w:color w:val="000000"/>
      <w:kern w:val="0"/>
      <w:sz w:val="24"/>
      <w:szCs w:val="20"/>
      <w:lang w:val="en-US" w:eastAsia="zh-CN" w:bidi="ar-SA"/>
    </w:rPr>
  </w:style>
  <w:style w:type="paragraph" w:customStyle="1" w:styleId="73">
    <w:name w:val="TOC4"/>
    <w:basedOn w:val="1"/>
    <w:next w:val="1"/>
    <w:semiHidden/>
    <w:qFormat/>
    <w:uiPriority w:val="0"/>
    <w:pPr>
      <w:widowControl/>
      <w:spacing w:line="360" w:lineRule="auto"/>
      <w:jc w:val="left"/>
    </w:pPr>
    <w:rPr>
      <w:rFonts w:ascii="宋体" w:hAnsi="宋体" w:cs="Times New Roman"/>
      <w:b/>
      <w:bCs/>
      <w:color w:val="000000"/>
      <w:kern w:val="0"/>
      <w:sz w:val="24"/>
      <w:szCs w:val="21"/>
      <w:lang w:val="en-US" w:eastAsia="zh-CN" w:bidi="ar-SA"/>
    </w:rPr>
  </w:style>
  <w:style w:type="paragraph" w:customStyle="1" w:styleId="74">
    <w:name w:val="NoteHeading"/>
    <w:basedOn w:val="1"/>
    <w:next w:val="1"/>
    <w:qFormat/>
    <w:uiPriority w:val="0"/>
    <w:pPr>
      <w:spacing w:line="240" w:lineRule="auto"/>
      <w:jc w:val="center"/>
    </w:pPr>
    <w:rPr>
      <w:kern w:val="2"/>
      <w:sz w:val="21"/>
      <w:szCs w:val="20"/>
      <w:lang w:val="en-US" w:eastAsia="zh-CN" w:bidi="ar-SA"/>
    </w:rPr>
  </w:style>
  <w:style w:type="paragraph" w:customStyle="1" w:styleId="75">
    <w:name w:val="BlockQuote"/>
    <w:basedOn w:val="1"/>
    <w:qFormat/>
    <w:uiPriority w:val="0"/>
    <w:pPr>
      <w:spacing w:line="360" w:lineRule="auto"/>
      <w:ind w:left="420" w:right="33"/>
      <w:jc w:val="left"/>
    </w:pPr>
    <w:rPr>
      <w:kern w:val="0"/>
      <w:sz w:val="24"/>
      <w:szCs w:val="20"/>
      <w:lang w:val="en-US" w:eastAsia="zh-CN" w:bidi="ar-SA"/>
    </w:rPr>
  </w:style>
  <w:style w:type="paragraph" w:customStyle="1" w:styleId="76">
    <w:name w:val="TOC2"/>
    <w:basedOn w:val="1"/>
    <w:next w:val="1"/>
    <w:qFormat/>
    <w:uiPriority w:val="0"/>
    <w:pPr>
      <w:tabs>
        <w:tab w:val="left" w:leader="underscore" w:pos="8222"/>
      </w:tabs>
      <w:spacing w:line="360" w:lineRule="auto"/>
      <w:jc w:val="left"/>
    </w:pPr>
  </w:style>
  <w:style w:type="paragraph" w:customStyle="1" w:styleId="77">
    <w:name w:val="TOC3"/>
    <w:basedOn w:val="1"/>
    <w:next w:val="1"/>
    <w:qFormat/>
    <w:uiPriority w:val="0"/>
    <w:pPr>
      <w:spacing w:line="360" w:lineRule="auto"/>
      <w:ind w:left="840" w:leftChars="400"/>
      <w:jc w:val="both"/>
    </w:pPr>
  </w:style>
  <w:style w:type="paragraph" w:customStyle="1" w:styleId="78">
    <w:name w:val="TOC1"/>
    <w:basedOn w:val="1"/>
    <w:next w:val="1"/>
    <w:qFormat/>
    <w:uiPriority w:val="0"/>
    <w:pPr>
      <w:tabs>
        <w:tab w:val="left" w:leader="underscore" w:pos="8302"/>
      </w:tabs>
      <w:spacing w:line="360" w:lineRule="auto"/>
      <w:jc w:val="both"/>
    </w:pPr>
  </w:style>
  <w:style w:type="paragraph" w:customStyle="1" w:styleId="79">
    <w:name w:val="NavPane"/>
    <w:basedOn w:val="1"/>
    <w:semiHidden/>
    <w:qFormat/>
    <w:uiPriority w:val="0"/>
    <w:pPr>
      <w:shd w:val="clear" w:color="auto" w:fill="000080"/>
      <w:spacing w:line="360" w:lineRule="auto"/>
      <w:jc w:val="both"/>
    </w:pPr>
  </w:style>
  <w:style w:type="paragraph" w:customStyle="1" w:styleId="80">
    <w:name w:val="ListNumber2"/>
    <w:basedOn w:val="1"/>
    <w:qFormat/>
    <w:uiPriority w:val="0"/>
    <w:pPr>
      <w:spacing w:line="240" w:lineRule="auto"/>
      <w:jc w:val="both"/>
    </w:pPr>
    <w:rPr>
      <w:kern w:val="2"/>
      <w:sz w:val="21"/>
      <w:szCs w:val="20"/>
      <w:lang w:val="en-US" w:eastAsia="zh-CN" w:bidi="ar-SA"/>
    </w:rPr>
  </w:style>
  <w:style w:type="paragraph" w:customStyle="1" w:styleId="81">
    <w:name w:val="BodyTextIndent2"/>
    <w:basedOn w:val="1"/>
    <w:qFormat/>
    <w:uiPriority w:val="0"/>
    <w:pPr>
      <w:widowControl/>
      <w:spacing w:line="360" w:lineRule="auto"/>
      <w:ind w:firstLine="555"/>
      <w:jc w:val="both"/>
    </w:pPr>
    <w:rPr>
      <w:rFonts w:ascii="宋体" w:hAnsi="MS Sans Serif"/>
      <w:spacing w:val="12"/>
      <w:kern w:val="0"/>
      <w:sz w:val="24"/>
      <w:szCs w:val="20"/>
      <w:lang w:val="en-US" w:eastAsia="zh-CN" w:bidi="ar-SA"/>
    </w:rPr>
  </w:style>
  <w:style w:type="paragraph" w:customStyle="1" w:styleId="82">
    <w:name w:val="UserStyle_32"/>
    <w:basedOn w:val="1"/>
    <w:qFormat/>
    <w:uiPriority w:val="0"/>
    <w:pPr>
      <w:spacing w:before="120" w:line="360" w:lineRule="auto"/>
      <w:jc w:val="both"/>
    </w:pPr>
    <w:rPr>
      <w:kern w:val="0"/>
      <w:sz w:val="24"/>
      <w:szCs w:val="20"/>
      <w:lang w:val="en-US" w:eastAsia="zh-CN" w:bidi="ar-SA"/>
    </w:rPr>
  </w:style>
  <w:style w:type="paragraph" w:customStyle="1" w:styleId="83">
    <w:name w:val="UserStyle_33"/>
    <w:basedOn w:val="43"/>
    <w:qFormat/>
    <w:uiPriority w:val="0"/>
    <w:pPr>
      <w:spacing w:line="240" w:lineRule="auto"/>
      <w:ind w:left="775" w:leftChars="369" w:firstLine="105" w:firstLineChars="50"/>
    </w:pPr>
    <w:rPr>
      <w:rFonts w:ascii="黑体"/>
      <w:sz w:val="21"/>
      <w:szCs w:val="20"/>
      <w:lang w:val="en-US" w:eastAsia="zh-CN" w:bidi="ar-SA"/>
    </w:rPr>
  </w:style>
  <w:style w:type="paragraph" w:customStyle="1" w:styleId="84">
    <w:name w:val="UserStyle_34"/>
    <w:basedOn w:val="1"/>
    <w:next w:val="85"/>
    <w:qFormat/>
    <w:uiPriority w:val="0"/>
    <w:pPr>
      <w:spacing w:line="360" w:lineRule="exact"/>
      <w:jc w:val="center"/>
    </w:pPr>
    <w:rPr>
      <w:rFonts w:ascii="宋体"/>
      <w:kern w:val="0"/>
      <w:sz w:val="24"/>
      <w:szCs w:val="20"/>
      <w:lang w:val="en-US" w:eastAsia="zh-CN" w:bidi="ar-SA"/>
    </w:rPr>
  </w:style>
  <w:style w:type="paragraph" w:customStyle="1" w:styleId="85">
    <w:name w:val="UserStyle_35"/>
    <w:basedOn w:val="1"/>
    <w:qFormat/>
    <w:uiPriority w:val="0"/>
    <w:pPr>
      <w:snapToGrid w:val="0"/>
      <w:spacing w:line="360" w:lineRule="auto"/>
      <w:ind w:firstLine="560"/>
      <w:jc w:val="both"/>
    </w:pPr>
    <w:rPr>
      <w:rFonts w:ascii="宋体" w:hAnsi="宋体"/>
      <w:kern w:val="0"/>
      <w:sz w:val="28"/>
      <w:szCs w:val="20"/>
      <w:lang w:val="en-US" w:eastAsia="zh-CN" w:bidi="ar-SA"/>
    </w:rPr>
  </w:style>
  <w:style w:type="paragraph" w:customStyle="1" w:styleId="86">
    <w:name w:val="UserStyle_36"/>
    <w:qFormat/>
    <w:uiPriority w:val="0"/>
    <w:pPr>
      <w:spacing w:line="312" w:lineRule="atLeast"/>
      <w:jc w:val="both"/>
    </w:pPr>
    <w:rPr>
      <w:rFonts w:ascii="宋体" w:hAnsi="Times New Roman" w:eastAsia="宋体" w:cstheme="minorBidi"/>
      <w:sz w:val="34"/>
      <w:lang w:val="en-US" w:eastAsia="zh-CN" w:bidi="ar-SA"/>
    </w:rPr>
  </w:style>
  <w:style w:type="paragraph" w:customStyle="1" w:styleId="87">
    <w:name w:val="UserStyle_37"/>
    <w:basedOn w:val="14"/>
    <w:qFormat/>
    <w:uiPriority w:val="0"/>
    <w:pPr>
      <w:keepNext/>
      <w:keepLines/>
      <w:numPr>
        <w:ilvl w:val="1"/>
        <w:numId w:val="1"/>
      </w:numPr>
      <w:spacing w:before="260" w:after="260" w:line="416" w:lineRule="auto"/>
      <w:jc w:val="left"/>
    </w:pPr>
    <w:rPr>
      <w:rFonts w:ascii="Times New Roman" w:hAnsi="Times New Roman" w:eastAsia="黑体" w:cs="宋体"/>
      <w:bCs/>
      <w:kern w:val="2"/>
      <w:sz w:val="24"/>
      <w:szCs w:val="20"/>
      <w:lang w:val="en-US" w:eastAsia="zh-CN" w:bidi="ar-SA"/>
    </w:rPr>
  </w:style>
  <w:style w:type="paragraph" w:customStyle="1" w:styleId="88">
    <w:name w:val="UserStyle_38"/>
    <w:basedOn w:val="1"/>
    <w:next w:val="1"/>
    <w:qFormat/>
    <w:uiPriority w:val="0"/>
    <w:pPr>
      <w:keepNext/>
      <w:spacing w:before="100" w:after="100" w:line="240" w:lineRule="auto"/>
      <w:jc w:val="left"/>
    </w:pPr>
    <w:rPr>
      <w:b/>
      <w:kern w:val="0"/>
      <w:sz w:val="36"/>
      <w:szCs w:val="20"/>
      <w:lang w:val="en-US" w:eastAsia="zh-CN" w:bidi="ar-SA"/>
    </w:rPr>
  </w:style>
  <w:style w:type="paragraph" w:customStyle="1" w:styleId="89">
    <w:name w:val="UserStyle_39"/>
    <w:basedOn w:val="1"/>
    <w:qFormat/>
    <w:uiPriority w:val="0"/>
    <w:pPr>
      <w:tabs>
        <w:tab w:val="left" w:leader="underscore" w:pos="560"/>
        <w:tab w:val="bar" w:pos="1120"/>
      </w:tabs>
      <w:spacing w:line="480" w:lineRule="atLeast"/>
      <w:jc w:val="both"/>
    </w:pPr>
    <w:rPr>
      <w:rFonts w:eastAsia="创艺简黑体"/>
      <w:b/>
      <w:kern w:val="2"/>
      <w:sz w:val="28"/>
      <w:szCs w:val="20"/>
      <w:lang w:val="en-US" w:eastAsia="zh-CN" w:bidi="ar-SA"/>
    </w:rPr>
  </w:style>
  <w:style w:type="paragraph" w:customStyle="1" w:styleId="90">
    <w:name w:val="UserStyle_40"/>
    <w:basedOn w:val="91"/>
    <w:qFormat/>
    <w:uiPriority w:val="0"/>
    <w:pPr>
      <w:keepNext/>
      <w:keepLines/>
      <w:numPr>
        <w:ilvl w:val="2"/>
        <w:numId w:val="1"/>
      </w:numPr>
      <w:spacing w:before="260" w:after="260" w:line="415" w:lineRule="auto"/>
      <w:ind w:left="720" w:hanging="720"/>
      <w:jc w:val="left"/>
    </w:pPr>
  </w:style>
  <w:style w:type="paragraph" w:customStyle="1" w:styleId="91">
    <w:name w:val="UserStyle_41"/>
    <w:basedOn w:val="16"/>
    <w:qFormat/>
    <w:uiPriority w:val="0"/>
    <w:pPr>
      <w:keepNext/>
      <w:keepLines/>
      <w:numPr>
        <w:ilvl w:val="2"/>
        <w:numId w:val="1"/>
      </w:numPr>
      <w:spacing w:before="260" w:after="260" w:line="415" w:lineRule="auto"/>
      <w:ind w:left="709" w:hanging="709"/>
      <w:jc w:val="left"/>
    </w:pPr>
    <w:rPr>
      <w:rFonts w:cs="宋体"/>
      <w:bCs/>
      <w:kern w:val="2"/>
      <w:sz w:val="21"/>
      <w:szCs w:val="21"/>
      <w:lang w:val="en-US" w:eastAsia="zh-CN" w:bidi="ar-SA"/>
    </w:rPr>
  </w:style>
  <w:style w:type="paragraph" w:customStyle="1" w:styleId="92">
    <w:name w:val="UserStyle_42"/>
    <w:basedOn w:val="43"/>
    <w:qFormat/>
    <w:uiPriority w:val="0"/>
    <w:pPr>
      <w:spacing w:line="240" w:lineRule="auto"/>
      <w:ind w:left="775" w:leftChars="369" w:firstLineChars="0"/>
    </w:pPr>
    <w:rPr>
      <w:rFonts w:ascii="黑体"/>
      <w:sz w:val="21"/>
      <w:szCs w:val="20"/>
      <w:lang w:val="en-US" w:eastAsia="zh-CN" w:bidi="ar-SA"/>
    </w:rPr>
  </w:style>
  <w:style w:type="paragraph" w:customStyle="1" w:styleId="93">
    <w:name w:val="UserStyle_43"/>
    <w:basedOn w:val="1"/>
    <w:next w:val="94"/>
    <w:qFormat/>
    <w:uiPriority w:val="0"/>
    <w:pPr>
      <w:spacing w:line="240" w:lineRule="auto"/>
      <w:jc w:val="left"/>
    </w:pPr>
    <w:rPr>
      <w:kern w:val="0"/>
      <w:sz w:val="24"/>
      <w:szCs w:val="20"/>
      <w:lang w:val="en-US" w:eastAsia="zh-CN" w:bidi="ar-SA"/>
    </w:rPr>
  </w:style>
  <w:style w:type="paragraph" w:customStyle="1" w:styleId="94">
    <w:name w:val="UserStyle_44"/>
    <w:basedOn w:val="1"/>
    <w:next w:val="93"/>
    <w:qFormat/>
    <w:uiPriority w:val="0"/>
    <w:pPr>
      <w:spacing w:line="240" w:lineRule="auto"/>
      <w:ind w:left="360"/>
      <w:jc w:val="left"/>
    </w:pPr>
    <w:rPr>
      <w:kern w:val="0"/>
      <w:sz w:val="24"/>
      <w:szCs w:val="20"/>
      <w:lang w:val="en-US" w:eastAsia="zh-CN" w:bidi="ar-SA"/>
    </w:rPr>
  </w:style>
  <w:style w:type="paragraph" w:customStyle="1" w:styleId="95">
    <w:name w:val="UserStyle_45"/>
    <w:basedOn w:val="16"/>
    <w:qFormat/>
    <w:uiPriority w:val="0"/>
    <w:pPr>
      <w:keepNext/>
      <w:keepLines/>
      <w:numPr>
        <w:ilvl w:val="2"/>
        <w:numId w:val="1"/>
      </w:numPr>
      <w:spacing w:before="220" w:after="280" w:line="288" w:lineRule="auto"/>
      <w:ind w:left="288" w:firstLine="0"/>
      <w:jc w:val="both"/>
    </w:pPr>
    <w:rPr>
      <w:rFonts w:cs="宋体"/>
      <w:bCs/>
      <w:kern w:val="2"/>
      <w:sz w:val="21"/>
      <w:szCs w:val="20"/>
      <w:lang w:val="en-US" w:eastAsia="zh-CN" w:bidi="ar-SA"/>
    </w:rPr>
  </w:style>
  <w:style w:type="paragraph" w:customStyle="1" w:styleId="96">
    <w:name w:val="UserStyle_46"/>
    <w:basedOn w:val="1"/>
    <w:qFormat/>
    <w:uiPriority w:val="0"/>
    <w:pPr>
      <w:tabs>
        <w:tab w:val="bar" w:pos="1200"/>
      </w:tabs>
      <w:spacing w:line="460" w:lineRule="exact"/>
      <w:ind w:left="1032" w:hanging="192"/>
      <w:jc w:val="both"/>
    </w:pPr>
    <w:rPr>
      <w:kern w:val="0"/>
      <w:sz w:val="24"/>
      <w:szCs w:val="20"/>
      <w:lang w:val="en-US" w:eastAsia="zh-CN" w:bidi="ar-SA"/>
    </w:rPr>
  </w:style>
  <w:style w:type="paragraph" w:customStyle="1" w:styleId="97">
    <w:name w:val="UserStyle_47"/>
    <w:basedOn w:val="14"/>
    <w:qFormat/>
    <w:uiPriority w:val="0"/>
    <w:pPr>
      <w:keepNext/>
      <w:keepLines/>
      <w:widowControl/>
      <w:spacing w:before="260" w:after="260" w:line="416" w:lineRule="auto"/>
      <w:jc w:val="center"/>
    </w:pPr>
    <w:rPr>
      <w:rFonts w:ascii="黑体" w:hAnsi="宋体" w:eastAsia="黑体"/>
      <w:kern w:val="0"/>
      <w:sz w:val="52"/>
      <w:szCs w:val="20"/>
      <w:lang w:val="en-US" w:eastAsia="zh-CN" w:bidi="ar-SA"/>
    </w:rPr>
  </w:style>
  <w:style w:type="paragraph" w:customStyle="1" w:styleId="98">
    <w:name w:val="UserStyle_48"/>
    <w:basedOn w:val="14"/>
    <w:qFormat/>
    <w:uiPriority w:val="0"/>
    <w:pPr>
      <w:keepNext/>
      <w:keepLines/>
      <w:numPr>
        <w:ilvl w:val="1"/>
        <w:numId w:val="1"/>
      </w:numPr>
      <w:spacing w:before="260" w:after="260" w:line="416" w:lineRule="auto"/>
      <w:jc w:val="left"/>
    </w:pPr>
    <w:rPr>
      <w:rFonts w:ascii="黑体" w:hAnsi="Times New Roman" w:eastAsia="黑体" w:cs="宋体"/>
      <w:bCs/>
      <w:kern w:val="2"/>
      <w:sz w:val="21"/>
      <w:szCs w:val="20"/>
      <w:lang w:val="en-US" w:eastAsia="zh-CN" w:bidi="ar-SA"/>
    </w:rPr>
  </w:style>
  <w:style w:type="paragraph" w:customStyle="1" w:styleId="99">
    <w:name w:val="266"/>
    <w:basedOn w:val="13"/>
    <w:next w:val="1"/>
    <w:qFormat/>
    <w:uiPriority w:val="0"/>
    <w:pPr>
      <w:keepNext/>
      <w:keepLines/>
      <w:widowControl/>
      <w:numPr>
        <w:ilvl w:val="0"/>
        <w:numId w:val="0"/>
      </w:numPr>
      <w:spacing w:before="480" w:line="276" w:lineRule="auto"/>
      <w:jc w:val="left"/>
    </w:pPr>
    <w:rPr>
      <w:rFonts w:ascii="Cambria" w:hAnsi="Cambria" w:eastAsia="宋体" w:cs="Times New Roman"/>
      <w:b/>
      <w:bCs/>
      <w:color w:val="365F91"/>
      <w:kern w:val="0"/>
      <w:sz w:val="28"/>
      <w:szCs w:val="28"/>
      <w:lang w:val="en-US" w:eastAsia="zh-CN" w:bidi="ar-SA"/>
    </w:rPr>
  </w:style>
  <w:style w:type="paragraph" w:customStyle="1" w:styleId="100">
    <w:name w:val="UserStyle_49"/>
    <w:basedOn w:val="16"/>
    <w:qFormat/>
    <w:uiPriority w:val="0"/>
    <w:pPr>
      <w:keepNext/>
      <w:keepLines/>
      <w:numPr>
        <w:ilvl w:val="2"/>
        <w:numId w:val="1"/>
      </w:numPr>
      <w:spacing w:before="260" w:after="260" w:line="416" w:lineRule="auto"/>
      <w:ind w:left="1171" w:hanging="709"/>
      <w:jc w:val="left"/>
    </w:pPr>
    <w:rPr>
      <w:rFonts w:cs="宋体"/>
      <w:bCs/>
      <w:kern w:val="2"/>
      <w:sz w:val="21"/>
      <w:szCs w:val="20"/>
      <w:lang w:val="en-US" w:eastAsia="zh-CN" w:bidi="ar-SA"/>
    </w:rPr>
  </w:style>
  <w:style w:type="paragraph" w:customStyle="1" w:styleId="101">
    <w:name w:val="UserStyle_50"/>
    <w:basedOn w:val="1"/>
    <w:qFormat/>
    <w:uiPriority w:val="0"/>
    <w:pPr>
      <w:spacing w:line="360" w:lineRule="auto"/>
      <w:jc w:val="center"/>
    </w:pPr>
    <w:rPr>
      <w:rFonts w:ascii="宋体" w:hAnsi="宋体" w:eastAsia="宋体"/>
      <w:kern w:val="2"/>
      <w:sz w:val="24"/>
      <w:szCs w:val="20"/>
      <w:lang w:val="en-US" w:eastAsia="zh-CN" w:bidi="ar-SA"/>
    </w:rPr>
  </w:style>
  <w:style w:type="paragraph" w:customStyle="1" w:styleId="102">
    <w:name w:val="UserStyle_51"/>
    <w:qFormat/>
    <w:uiPriority w:val="0"/>
    <w:pPr>
      <w:tabs>
        <w:tab w:val="center" w:pos="360"/>
      </w:tabs>
      <w:spacing w:line="240" w:lineRule="auto"/>
      <w:ind w:firstLine="420" w:firstLineChars="200"/>
    </w:pPr>
    <w:rPr>
      <w:rFonts w:ascii="Times New Roman" w:hAnsi="Times New Roman" w:eastAsia="宋体" w:cstheme="minorBidi"/>
      <w:i/>
      <w:color w:val="FF0000"/>
      <w:sz w:val="21"/>
      <w:szCs w:val="21"/>
      <w:lang w:val="en-US" w:eastAsia="zh-CN" w:bidi="ar-SA"/>
    </w:rPr>
  </w:style>
  <w:style w:type="paragraph" w:customStyle="1" w:styleId="103">
    <w:name w:val="UserStyle_52"/>
    <w:basedOn w:val="1"/>
    <w:next w:val="1"/>
    <w:qFormat/>
    <w:uiPriority w:val="0"/>
    <w:pPr>
      <w:keepNext/>
      <w:spacing w:before="100" w:after="100" w:line="240" w:lineRule="auto"/>
      <w:jc w:val="left"/>
    </w:pPr>
    <w:rPr>
      <w:b/>
      <w:kern w:val="0"/>
      <w:sz w:val="16"/>
      <w:szCs w:val="20"/>
      <w:lang w:val="en-US" w:eastAsia="zh-CN" w:bidi="ar-SA"/>
    </w:rPr>
  </w:style>
  <w:style w:type="paragraph" w:customStyle="1" w:styleId="104">
    <w:name w:val="UserStyle_53"/>
    <w:basedOn w:val="43"/>
    <w:qFormat/>
    <w:uiPriority w:val="0"/>
    <w:pPr>
      <w:spacing w:line="240" w:lineRule="auto"/>
      <w:ind w:left="500" w:leftChars="238" w:firstLineChars="0"/>
    </w:pPr>
    <w:rPr>
      <w:rFonts w:ascii="黑体"/>
      <w:sz w:val="21"/>
      <w:szCs w:val="20"/>
      <w:lang w:val="en-US" w:eastAsia="zh-CN" w:bidi="ar-SA"/>
    </w:rPr>
  </w:style>
  <w:style w:type="paragraph" w:customStyle="1" w:styleId="105">
    <w:name w:val="UserStyle_54"/>
    <w:basedOn w:val="106"/>
    <w:qFormat/>
    <w:uiPriority w:val="0"/>
    <w:pPr>
      <w:keepNext/>
      <w:keepLines/>
      <w:numPr>
        <w:ilvl w:val="2"/>
        <w:numId w:val="1"/>
      </w:numPr>
      <w:spacing w:before="260" w:after="260" w:line="415" w:lineRule="auto"/>
      <w:ind w:left="720" w:hanging="720"/>
      <w:jc w:val="left"/>
    </w:pPr>
  </w:style>
  <w:style w:type="paragraph" w:customStyle="1" w:styleId="106">
    <w:name w:val="UserStyle_55"/>
    <w:basedOn w:val="16"/>
    <w:qFormat/>
    <w:uiPriority w:val="0"/>
    <w:pPr>
      <w:keepNext/>
      <w:keepLines/>
      <w:numPr>
        <w:ilvl w:val="2"/>
        <w:numId w:val="1"/>
      </w:numPr>
      <w:spacing w:before="260" w:after="260" w:line="415" w:lineRule="auto"/>
      <w:ind w:left="709" w:hanging="709"/>
      <w:jc w:val="left"/>
    </w:pPr>
    <w:rPr>
      <w:rFonts w:ascii="Arial" w:hAnsi="Arial" w:cs="宋体"/>
      <w:bCs/>
      <w:kern w:val="2"/>
      <w:sz w:val="21"/>
      <w:szCs w:val="21"/>
      <w:lang w:val="en-US" w:eastAsia="zh-CN" w:bidi="ar-SA"/>
    </w:rPr>
  </w:style>
  <w:style w:type="paragraph" w:customStyle="1" w:styleId="107">
    <w:name w:val="UserStyle_56"/>
    <w:basedOn w:val="1"/>
    <w:qFormat/>
    <w:uiPriority w:val="0"/>
    <w:pPr>
      <w:spacing w:line="240" w:lineRule="auto"/>
      <w:jc w:val="both"/>
    </w:pPr>
    <w:rPr>
      <w:kern w:val="2"/>
      <w:sz w:val="21"/>
      <w:szCs w:val="24"/>
      <w:lang w:val="en-US" w:eastAsia="zh-CN" w:bidi="ar-SA"/>
    </w:rPr>
  </w:style>
  <w:style w:type="paragraph" w:customStyle="1" w:styleId="108">
    <w:name w:val="UserStyle_57"/>
    <w:basedOn w:val="1"/>
    <w:qFormat/>
    <w:uiPriority w:val="0"/>
    <w:pPr>
      <w:spacing w:line="360" w:lineRule="atLeast"/>
      <w:jc w:val="both"/>
    </w:pPr>
    <w:rPr>
      <w:kern w:val="2"/>
      <w:sz w:val="32"/>
      <w:szCs w:val="24"/>
      <w:lang w:val="en-US" w:eastAsia="zh-CN" w:bidi="ar-SA"/>
    </w:rPr>
  </w:style>
  <w:style w:type="paragraph" w:customStyle="1" w:styleId="109">
    <w:name w:val="UserStyle_58"/>
    <w:basedOn w:val="13"/>
    <w:next w:val="86"/>
    <w:qFormat/>
    <w:uiPriority w:val="0"/>
    <w:pPr>
      <w:keepNext/>
      <w:widowControl/>
      <w:numPr>
        <w:ilvl w:val="0"/>
        <w:numId w:val="1"/>
      </w:numPr>
      <w:spacing w:line="240" w:lineRule="auto"/>
      <w:jc w:val="center"/>
    </w:pPr>
    <w:rPr>
      <w:rFonts w:ascii="黑体" w:eastAsia="黑体"/>
      <w:kern w:val="0"/>
      <w:sz w:val="52"/>
      <w:szCs w:val="20"/>
      <w:lang w:val="en-US" w:eastAsia="zh-CN" w:bidi="ar-SA"/>
    </w:rPr>
  </w:style>
  <w:style w:type="paragraph" w:customStyle="1" w:styleId="110">
    <w:name w:val="UserStyle_59"/>
    <w:basedOn w:val="1"/>
    <w:qFormat/>
    <w:uiPriority w:val="0"/>
    <w:pPr>
      <w:spacing w:before="100" w:after="100" w:line="240" w:lineRule="auto"/>
      <w:ind w:left="360" w:right="360"/>
      <w:jc w:val="left"/>
    </w:pPr>
    <w:rPr>
      <w:kern w:val="0"/>
      <w:sz w:val="24"/>
      <w:szCs w:val="20"/>
      <w:lang w:val="en-US" w:eastAsia="zh-CN" w:bidi="ar-SA"/>
    </w:rPr>
  </w:style>
  <w:style w:type="paragraph" w:customStyle="1" w:styleId="111">
    <w:name w:val="UserStyle_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Arial Unicode MS" w:hAnsi="Arial Unicode MS" w:eastAsia="Arial Unicode MS"/>
      <w:kern w:val="0"/>
      <w:sz w:val="20"/>
      <w:szCs w:val="20"/>
      <w:lang w:val="en-US" w:eastAsia="zh-CN" w:bidi="ar-SA"/>
    </w:rPr>
  </w:style>
  <w:style w:type="paragraph" w:customStyle="1" w:styleId="112">
    <w:name w:val="UserStyle_61"/>
    <w:basedOn w:val="1"/>
    <w:next w:val="1"/>
    <w:qFormat/>
    <w:uiPriority w:val="0"/>
    <w:pPr>
      <w:keepNext/>
      <w:spacing w:before="100" w:after="100" w:line="240" w:lineRule="auto"/>
      <w:jc w:val="left"/>
    </w:pPr>
    <w:rPr>
      <w:b/>
      <w:kern w:val="0"/>
      <w:sz w:val="28"/>
      <w:szCs w:val="20"/>
      <w:lang w:val="en-US" w:eastAsia="zh-CN" w:bidi="ar-SA"/>
    </w:rPr>
  </w:style>
  <w:style w:type="paragraph" w:customStyle="1" w:styleId="113">
    <w:name w:val="UserStyle_62"/>
    <w:basedOn w:val="1"/>
    <w:next w:val="1"/>
    <w:qFormat/>
    <w:uiPriority w:val="0"/>
    <w:pPr>
      <w:spacing w:line="240" w:lineRule="auto"/>
      <w:jc w:val="left"/>
    </w:pPr>
    <w:rPr>
      <w:i/>
      <w:kern w:val="0"/>
      <w:sz w:val="24"/>
      <w:szCs w:val="20"/>
      <w:lang w:val="en-US" w:eastAsia="zh-CN" w:bidi="ar-SA"/>
    </w:rPr>
  </w:style>
  <w:style w:type="paragraph" w:customStyle="1" w:styleId="114">
    <w:name w:val="UserStyle_63"/>
    <w:basedOn w:val="69"/>
    <w:qFormat/>
    <w:uiPriority w:val="0"/>
    <w:pPr>
      <w:snapToGrid w:val="0"/>
      <w:spacing w:after="0" w:line="240" w:lineRule="auto"/>
      <w:jc w:val="center"/>
    </w:pPr>
    <w:rPr>
      <w:rFonts w:eastAsia="华文仿宋"/>
      <w:sz w:val="21"/>
    </w:rPr>
  </w:style>
  <w:style w:type="paragraph" w:customStyle="1" w:styleId="115">
    <w:name w:val="UserStyle_64"/>
    <w:basedOn w:val="1"/>
    <w:qFormat/>
    <w:uiPriority w:val="0"/>
    <w:pPr>
      <w:spacing w:line="360" w:lineRule="auto"/>
      <w:jc w:val="center"/>
    </w:pPr>
    <w:rPr>
      <w:rFonts w:ascii="宋体" w:hAnsi="宋体"/>
      <w:b/>
      <w:kern w:val="0"/>
      <w:sz w:val="36"/>
      <w:szCs w:val="20"/>
      <w:lang w:val="en-US" w:eastAsia="zh-CN" w:bidi="ar-SA"/>
    </w:rPr>
  </w:style>
  <w:style w:type="paragraph" w:customStyle="1" w:styleId="116">
    <w:name w:val="UserStyle_65"/>
    <w:basedOn w:val="1"/>
    <w:next w:val="62"/>
    <w:qFormat/>
    <w:uiPriority w:val="0"/>
    <w:pPr>
      <w:widowControl/>
      <w:spacing w:line="360" w:lineRule="auto"/>
      <w:ind w:firstLine="540"/>
      <w:jc w:val="both"/>
    </w:pPr>
    <w:rPr>
      <w:rFonts w:ascii="宋体" w:hAnsi="MS Sans Serif"/>
      <w:spacing w:val="12"/>
      <w:kern w:val="0"/>
      <w:sz w:val="24"/>
      <w:szCs w:val="24"/>
      <w:lang w:val="en-US" w:eastAsia="zh-CN" w:bidi="ar-SA"/>
    </w:rPr>
  </w:style>
  <w:style w:type="paragraph" w:customStyle="1" w:styleId="117">
    <w:name w:val="UserStyle_66"/>
    <w:basedOn w:val="1"/>
    <w:next w:val="1"/>
    <w:qFormat/>
    <w:uiPriority w:val="0"/>
    <w:pPr>
      <w:keepNext/>
      <w:spacing w:before="100" w:after="100" w:line="240" w:lineRule="auto"/>
      <w:jc w:val="left"/>
    </w:pPr>
    <w:rPr>
      <w:b/>
      <w:kern w:val="0"/>
      <w:sz w:val="24"/>
      <w:szCs w:val="20"/>
      <w:lang w:val="en-US" w:eastAsia="zh-CN" w:bidi="ar-SA"/>
    </w:rPr>
  </w:style>
  <w:style w:type="paragraph" w:customStyle="1" w:styleId="118">
    <w:name w:val="UserStyle_67"/>
    <w:basedOn w:val="16"/>
    <w:qFormat/>
    <w:uiPriority w:val="0"/>
    <w:pPr>
      <w:keepNext/>
      <w:keepLines/>
      <w:numPr>
        <w:ilvl w:val="2"/>
        <w:numId w:val="1"/>
      </w:numPr>
      <w:spacing w:before="220" w:after="280" w:line="288" w:lineRule="auto"/>
      <w:ind w:left="0" w:firstLine="0"/>
      <w:jc w:val="both"/>
    </w:pPr>
    <w:rPr>
      <w:rFonts w:cs="宋体"/>
      <w:bCs/>
      <w:kern w:val="2"/>
      <w:sz w:val="21"/>
      <w:szCs w:val="20"/>
      <w:lang w:val="en-US" w:eastAsia="zh-CN" w:bidi="ar-SA"/>
    </w:rPr>
  </w:style>
  <w:style w:type="paragraph" w:customStyle="1" w:styleId="119">
    <w:name w:val="UserStyle_68"/>
    <w:basedOn w:val="69"/>
    <w:qFormat/>
    <w:uiPriority w:val="0"/>
    <w:pPr>
      <w:spacing w:after="0" w:line="360" w:lineRule="auto"/>
      <w:ind w:firstLine="200" w:firstLineChars="200"/>
      <w:jc w:val="both"/>
    </w:pPr>
    <w:rPr>
      <w:szCs w:val="20"/>
    </w:rPr>
  </w:style>
  <w:style w:type="paragraph" w:customStyle="1" w:styleId="120">
    <w:name w:val="UserStyle_69"/>
    <w:basedOn w:val="1"/>
    <w:next w:val="1"/>
    <w:qFormat/>
    <w:uiPriority w:val="0"/>
    <w:pPr>
      <w:keepNext/>
      <w:spacing w:before="100" w:after="100" w:line="240" w:lineRule="auto"/>
      <w:jc w:val="left"/>
    </w:pPr>
    <w:rPr>
      <w:b/>
      <w:kern w:val="0"/>
      <w:sz w:val="20"/>
      <w:szCs w:val="20"/>
      <w:lang w:val="en-US" w:eastAsia="zh-CN" w:bidi="ar-SA"/>
    </w:rPr>
  </w:style>
  <w:style w:type="paragraph" w:customStyle="1" w:styleId="121">
    <w:name w:val="UserStyle_70"/>
    <w:basedOn w:val="1"/>
    <w:qFormat/>
    <w:uiPriority w:val="0"/>
    <w:pPr>
      <w:widowControl/>
      <w:spacing w:line="480" w:lineRule="auto"/>
      <w:jc w:val="left"/>
    </w:pPr>
    <w:rPr>
      <w:rFonts w:ascii="宋体" w:hAnsi="宋体"/>
      <w:kern w:val="0"/>
      <w:sz w:val="24"/>
      <w:szCs w:val="20"/>
      <w:lang w:val="en-US" w:eastAsia="zh-CN" w:bidi="ar-SA"/>
    </w:rPr>
  </w:style>
  <w:style w:type="paragraph" w:customStyle="1" w:styleId="122">
    <w:name w:val="UserStyle_71"/>
    <w:basedOn w:val="1"/>
    <w:qFormat/>
    <w:uiPriority w:val="0"/>
    <w:pPr>
      <w:spacing w:line="240" w:lineRule="auto"/>
      <w:jc w:val="center"/>
    </w:pPr>
    <w:rPr>
      <w:rFonts w:ascii="宋体"/>
      <w:kern w:val="0"/>
      <w:sz w:val="28"/>
      <w:szCs w:val="20"/>
      <w:lang w:val="en-US" w:eastAsia="zh-CN" w:bidi="ar-SA"/>
    </w:rPr>
  </w:style>
  <w:style w:type="paragraph" w:customStyle="1" w:styleId="123">
    <w:name w:val="UserStyle_72"/>
    <w:basedOn w:val="1"/>
    <w:qFormat/>
    <w:uiPriority w:val="0"/>
    <w:pPr>
      <w:widowControl/>
      <w:spacing w:line="240" w:lineRule="auto"/>
      <w:jc w:val="center"/>
    </w:pPr>
    <w:rPr>
      <w:rFonts w:ascii="宋体"/>
      <w:b/>
      <w:kern w:val="0"/>
      <w:sz w:val="36"/>
      <w:szCs w:val="20"/>
      <w:lang w:val="en-US" w:eastAsia="zh-CN" w:bidi="ar-SA"/>
    </w:rPr>
  </w:style>
  <w:style w:type="paragraph" w:customStyle="1" w:styleId="124">
    <w:name w:val="UserStyle_73"/>
    <w:basedOn w:val="1"/>
    <w:qFormat/>
    <w:uiPriority w:val="0"/>
    <w:pPr>
      <w:spacing w:before="62" w:after="62" w:line="288" w:lineRule="auto"/>
      <w:ind w:left="840" w:leftChars="400"/>
      <w:jc w:val="both"/>
    </w:pPr>
    <w:rPr>
      <w:rFonts w:ascii="宋体"/>
      <w:kern w:val="2"/>
      <w:sz w:val="21"/>
      <w:szCs w:val="21"/>
      <w:lang w:val="en-US" w:eastAsia="zh-CN" w:bidi="ar-SA"/>
    </w:rPr>
  </w:style>
  <w:style w:type="paragraph" w:customStyle="1" w:styleId="125">
    <w:name w:val="UserStyle_74"/>
    <w:basedOn w:val="1"/>
    <w:qFormat/>
    <w:uiPriority w:val="0"/>
    <w:pPr>
      <w:spacing w:line="240" w:lineRule="auto"/>
      <w:jc w:val="center"/>
    </w:pPr>
    <w:rPr>
      <w:kern w:val="0"/>
      <w:sz w:val="24"/>
      <w:szCs w:val="20"/>
      <w:lang w:val="en-US" w:eastAsia="zh-CN" w:bidi="ar-SA"/>
    </w:rPr>
  </w:style>
  <w:style w:type="paragraph" w:customStyle="1" w:styleId="126">
    <w:name w:val="UserStyle_75"/>
    <w:basedOn w:val="14"/>
    <w:qFormat/>
    <w:uiPriority w:val="0"/>
    <w:pPr>
      <w:keepNext/>
      <w:keepLines/>
      <w:numPr>
        <w:ilvl w:val="1"/>
        <w:numId w:val="1"/>
      </w:numPr>
      <w:spacing w:before="260" w:after="260" w:line="415" w:lineRule="auto"/>
      <w:jc w:val="left"/>
    </w:pPr>
    <w:rPr>
      <w:rFonts w:ascii="Times New Roman" w:hAnsi="Times New Roman" w:eastAsia="黑体" w:cs="宋体"/>
      <w:bCs/>
      <w:kern w:val="2"/>
      <w:sz w:val="21"/>
      <w:szCs w:val="20"/>
      <w:lang w:val="en-US" w:eastAsia="zh-CN" w:bidi="ar-SA"/>
    </w:rPr>
  </w:style>
  <w:style w:type="paragraph" w:customStyle="1" w:styleId="127">
    <w:name w:val="UserStyle_76"/>
    <w:basedOn w:val="1"/>
    <w:next w:val="69"/>
    <w:qFormat/>
    <w:uiPriority w:val="0"/>
    <w:pPr>
      <w:spacing w:line="240" w:lineRule="atLeast"/>
      <w:jc w:val="both"/>
    </w:pPr>
    <w:rPr>
      <w:kern w:val="2"/>
      <w:sz w:val="30"/>
      <w:szCs w:val="20"/>
      <w:lang w:val="en-US" w:eastAsia="zh-CN" w:bidi="ar-SA"/>
    </w:rPr>
  </w:style>
  <w:style w:type="paragraph" w:customStyle="1" w:styleId="128">
    <w:name w:val="UserStyle_77"/>
    <w:basedOn w:val="16"/>
    <w:qFormat/>
    <w:uiPriority w:val="0"/>
    <w:pPr>
      <w:keepNext/>
      <w:keepLines/>
      <w:widowControl/>
      <w:numPr>
        <w:ilvl w:val="2"/>
        <w:numId w:val="1"/>
      </w:numPr>
      <w:spacing w:before="120" w:after="120" w:line="360" w:lineRule="auto"/>
      <w:jc w:val="left"/>
    </w:pPr>
    <w:rPr>
      <w:rFonts w:eastAsia="黑体"/>
      <w:color w:val="000000"/>
      <w:kern w:val="0"/>
      <w:sz w:val="30"/>
      <w:szCs w:val="20"/>
      <w:lang w:val="en-US" w:eastAsia="zh-CN" w:bidi="ar-SA"/>
    </w:rPr>
  </w:style>
  <w:style w:type="paragraph" w:customStyle="1" w:styleId="129">
    <w:name w:val="UserStyle_78"/>
    <w:next w:val="1"/>
    <w:qFormat/>
    <w:uiPriority w:val="0"/>
    <w:pPr>
      <w:pBdr>
        <w:bottom w:val="double" w:color="000000" w:sz="2" w:space="0"/>
      </w:pBdr>
      <w:spacing w:line="240" w:lineRule="auto"/>
      <w:jc w:val="center"/>
    </w:pPr>
    <w:rPr>
      <w:rFonts w:ascii="Arial" w:hAnsi="Arial" w:eastAsia="宋体" w:cstheme="minorBidi"/>
      <w:vanish/>
      <w:sz w:val="16"/>
      <w:lang w:val="en-US" w:eastAsia="zh-CN" w:bidi="ar-SA"/>
    </w:rPr>
  </w:style>
  <w:style w:type="paragraph" w:customStyle="1" w:styleId="130">
    <w:name w:val="UserStyle_79"/>
    <w:basedOn w:val="1"/>
    <w:next w:val="1"/>
    <w:qFormat/>
    <w:uiPriority w:val="0"/>
    <w:pPr>
      <w:spacing w:line="240" w:lineRule="auto"/>
      <w:ind w:firstLine="200" w:firstLineChars="200"/>
      <w:jc w:val="both"/>
    </w:pPr>
    <w:rPr>
      <w:rFonts w:ascii="宋体" w:hAnsi="宋体"/>
      <w:b/>
      <w:kern w:val="2"/>
      <w:sz w:val="28"/>
      <w:szCs w:val="18"/>
      <w:lang w:val="en-US" w:eastAsia="zh-CN" w:bidi="ar-SA"/>
    </w:rPr>
  </w:style>
  <w:style w:type="paragraph" w:customStyle="1" w:styleId="131">
    <w:name w:val="UserStyle_80"/>
    <w:basedOn w:val="132"/>
    <w:qFormat/>
    <w:uiPriority w:val="0"/>
    <w:pPr>
      <w:keepNext/>
      <w:keepLines/>
      <w:numPr>
        <w:ilvl w:val="2"/>
        <w:numId w:val="1"/>
      </w:numPr>
      <w:spacing w:before="220" w:after="280" w:line="288" w:lineRule="auto"/>
      <w:ind w:left="709" w:hanging="709"/>
      <w:jc w:val="both"/>
    </w:pPr>
  </w:style>
  <w:style w:type="paragraph" w:customStyle="1" w:styleId="132">
    <w:name w:val="UserStyle_81"/>
    <w:basedOn w:val="16"/>
    <w:qFormat/>
    <w:uiPriority w:val="0"/>
    <w:pPr>
      <w:keepNext/>
      <w:keepLines/>
      <w:numPr>
        <w:ilvl w:val="2"/>
        <w:numId w:val="1"/>
      </w:numPr>
      <w:spacing w:before="220" w:after="280" w:line="288" w:lineRule="auto"/>
      <w:ind w:left="1171" w:hanging="709"/>
      <w:jc w:val="both"/>
    </w:pPr>
    <w:rPr>
      <w:rFonts w:cs="Times New Roman"/>
      <w:bCs/>
      <w:kern w:val="2"/>
      <w:sz w:val="21"/>
      <w:szCs w:val="21"/>
      <w:lang w:val="en-US" w:eastAsia="zh-CN" w:bidi="ar-SA"/>
    </w:rPr>
  </w:style>
  <w:style w:type="paragraph" w:customStyle="1" w:styleId="133">
    <w:name w:val="UserStyle_82"/>
    <w:basedOn w:val="14"/>
    <w:qFormat/>
    <w:uiPriority w:val="0"/>
    <w:pPr>
      <w:keepNext/>
      <w:keepLines/>
      <w:numPr>
        <w:ilvl w:val="1"/>
        <w:numId w:val="1"/>
      </w:numPr>
      <w:spacing w:before="320" w:after="320" w:line="288" w:lineRule="auto"/>
      <w:jc w:val="both"/>
    </w:pPr>
    <w:rPr>
      <w:rFonts w:ascii="Times New Roman" w:hAnsi="Times New Roman" w:eastAsia="黑体" w:cs="Times New Roman"/>
      <w:bCs/>
      <w:kern w:val="0"/>
      <w:sz w:val="21"/>
      <w:szCs w:val="30"/>
      <w:lang w:val="en-US" w:eastAsia="zh-CN" w:bidi="ar-SA"/>
    </w:rPr>
  </w:style>
  <w:style w:type="paragraph" w:customStyle="1" w:styleId="134">
    <w:name w:val="UserStyle_83"/>
    <w:basedOn w:val="16"/>
    <w:qFormat/>
    <w:uiPriority w:val="0"/>
    <w:pPr>
      <w:keepNext/>
      <w:keepLines/>
      <w:widowControl/>
      <w:numPr>
        <w:ilvl w:val="2"/>
        <w:numId w:val="1"/>
      </w:numPr>
      <w:spacing w:before="120" w:after="120" w:line="360" w:lineRule="auto"/>
      <w:jc w:val="center"/>
    </w:pPr>
    <w:rPr>
      <w:rFonts w:ascii="黑体" w:hAnsi="宋体" w:eastAsia="黑体"/>
      <w:kern w:val="0"/>
      <w:sz w:val="44"/>
      <w:szCs w:val="20"/>
      <w:lang w:val="en-US" w:eastAsia="zh-CN" w:bidi="ar-SA"/>
    </w:rPr>
  </w:style>
  <w:style w:type="paragraph" w:customStyle="1" w:styleId="135">
    <w:name w:val="UserStyle_84"/>
    <w:basedOn w:val="1"/>
    <w:qFormat/>
    <w:uiPriority w:val="0"/>
    <w:pPr>
      <w:widowControl/>
      <w:pBdr>
        <w:left w:val="single" w:color="000000" w:sz="8" w:space="0"/>
      </w:pBdr>
      <w:spacing w:before="100" w:beforeAutospacing="1" w:after="100" w:afterAutospacing="1" w:line="240" w:lineRule="auto"/>
      <w:jc w:val="left"/>
    </w:pPr>
    <w:rPr>
      <w:rFonts w:ascii="Arial" w:hAnsi="Arial"/>
      <w:kern w:val="0"/>
      <w:sz w:val="24"/>
      <w:szCs w:val="24"/>
      <w:lang w:val="en-US" w:eastAsia="zh-CN" w:bidi="ar-SA"/>
    </w:rPr>
  </w:style>
  <w:style w:type="paragraph" w:customStyle="1" w:styleId="136">
    <w:name w:val="UserStyle_85"/>
    <w:basedOn w:val="1"/>
    <w:qFormat/>
    <w:uiPriority w:val="0"/>
    <w:pPr>
      <w:spacing w:line="240" w:lineRule="auto"/>
      <w:jc w:val="both"/>
    </w:pPr>
    <w:rPr>
      <w:kern w:val="2"/>
      <w:sz w:val="21"/>
      <w:szCs w:val="24"/>
      <w:lang w:val="en-US" w:eastAsia="zh-CN" w:bidi="ar-SA"/>
    </w:rPr>
  </w:style>
  <w:style w:type="paragraph" w:customStyle="1" w:styleId="137">
    <w:name w:val="UserStyle_86"/>
    <w:basedOn w:val="100"/>
    <w:qFormat/>
    <w:uiPriority w:val="0"/>
    <w:pPr>
      <w:keepNext/>
      <w:keepLines/>
      <w:numPr>
        <w:ilvl w:val="2"/>
        <w:numId w:val="1"/>
      </w:numPr>
      <w:spacing w:before="260" w:after="260" w:line="415" w:lineRule="auto"/>
      <w:ind w:left="709" w:hanging="709"/>
      <w:jc w:val="left"/>
    </w:pPr>
    <w:rPr>
      <w:rFonts w:cs="宋体"/>
      <w:kern w:val="2"/>
      <w:sz w:val="21"/>
      <w:szCs w:val="21"/>
      <w:lang w:val="en-US" w:eastAsia="zh-CN" w:bidi="ar-SA"/>
    </w:rPr>
  </w:style>
  <w:style w:type="paragraph" w:customStyle="1" w:styleId="138">
    <w:name w:val="UserStyle_87"/>
    <w:basedOn w:val="16"/>
    <w:qFormat/>
    <w:uiPriority w:val="0"/>
    <w:pPr>
      <w:keepNext/>
      <w:keepLines/>
      <w:numPr>
        <w:ilvl w:val="2"/>
        <w:numId w:val="1"/>
      </w:numPr>
      <w:spacing w:before="260" w:after="260" w:line="415" w:lineRule="auto"/>
      <w:ind w:left="709" w:hanging="709"/>
      <w:jc w:val="left"/>
    </w:pPr>
    <w:rPr>
      <w:kern w:val="2"/>
      <w:sz w:val="21"/>
      <w:szCs w:val="21"/>
      <w:lang w:val="en-US" w:eastAsia="zh-CN" w:bidi="ar-SA"/>
    </w:rPr>
  </w:style>
  <w:style w:type="paragraph" w:customStyle="1" w:styleId="139">
    <w:name w:val="UserStyle_88"/>
    <w:basedOn w:val="1"/>
    <w:qFormat/>
    <w:uiPriority w:val="0"/>
    <w:pPr>
      <w:spacing w:line="240" w:lineRule="auto"/>
      <w:jc w:val="center"/>
    </w:pPr>
    <w:rPr>
      <w:rFonts w:ascii="宋体"/>
      <w:spacing w:val="10"/>
      <w:kern w:val="2"/>
      <w:sz w:val="24"/>
      <w:szCs w:val="20"/>
      <w:lang w:val="en-US" w:eastAsia="zh-CN" w:bidi="ar-SA"/>
    </w:rPr>
  </w:style>
  <w:style w:type="paragraph" w:customStyle="1" w:styleId="140">
    <w:name w:val="UserStyle_89"/>
    <w:basedOn w:val="1"/>
    <w:qFormat/>
    <w:uiPriority w:val="0"/>
    <w:pPr>
      <w:spacing w:line="240" w:lineRule="auto"/>
      <w:jc w:val="both"/>
    </w:pPr>
    <w:rPr>
      <w:kern w:val="2"/>
      <w:sz w:val="21"/>
      <w:szCs w:val="24"/>
      <w:lang w:val="en-US" w:eastAsia="zh-CN" w:bidi="ar-SA"/>
    </w:rPr>
  </w:style>
  <w:style w:type="paragraph" w:customStyle="1" w:styleId="141">
    <w:name w:val="UserStyle_90"/>
    <w:basedOn w:val="1"/>
    <w:qFormat/>
    <w:uiPriority w:val="0"/>
    <w:pPr>
      <w:spacing w:line="360" w:lineRule="auto"/>
      <w:ind w:firstLine="200" w:firstLineChars="200"/>
      <w:jc w:val="both"/>
    </w:pPr>
    <w:rPr>
      <w:kern w:val="0"/>
      <w:sz w:val="20"/>
      <w:szCs w:val="20"/>
      <w:lang w:val="en-US" w:eastAsia="zh-CN" w:bidi="ar-SA"/>
    </w:rPr>
  </w:style>
  <w:style w:type="paragraph" w:customStyle="1" w:styleId="142">
    <w:name w:val="UserStyle_91"/>
    <w:basedOn w:val="1"/>
    <w:qFormat/>
    <w:uiPriority w:val="0"/>
    <w:pPr>
      <w:widowControl/>
      <w:spacing w:before="100" w:beforeAutospacing="1" w:after="100" w:afterAutospacing="1" w:line="240" w:lineRule="auto"/>
      <w:jc w:val="left"/>
    </w:pPr>
    <w:rPr>
      <w:rFonts w:ascii="宋体" w:hAnsi="宋体"/>
      <w:kern w:val="0"/>
      <w:sz w:val="18"/>
      <w:szCs w:val="18"/>
      <w:lang w:val="en-US" w:eastAsia="zh-CN" w:bidi="ar-SA"/>
    </w:rPr>
  </w:style>
  <w:style w:type="paragraph" w:customStyle="1" w:styleId="143">
    <w:name w:val="179"/>
    <w:basedOn w:val="1"/>
    <w:qFormat/>
    <w:uiPriority w:val="0"/>
    <w:pPr>
      <w:spacing w:line="360" w:lineRule="auto"/>
      <w:ind w:firstLine="420" w:firstLineChars="200"/>
      <w:jc w:val="both"/>
    </w:pPr>
    <w:rPr>
      <w:kern w:val="2"/>
      <w:sz w:val="24"/>
      <w:szCs w:val="21"/>
      <w:lang w:val="en-US" w:eastAsia="zh-CN" w:bidi="ar-SA"/>
    </w:rPr>
  </w:style>
  <w:style w:type="paragraph" w:customStyle="1" w:styleId="144">
    <w:name w:val="UserStyle_92"/>
    <w:next w:val="1"/>
    <w:qFormat/>
    <w:uiPriority w:val="0"/>
    <w:pPr>
      <w:pBdr>
        <w:top w:val="double" w:color="000000" w:sz="2" w:space="0"/>
      </w:pBdr>
      <w:spacing w:line="240" w:lineRule="auto"/>
      <w:jc w:val="center"/>
    </w:pPr>
    <w:rPr>
      <w:rFonts w:ascii="Arial" w:hAnsi="Arial" w:eastAsia="宋体" w:cstheme="minorBidi"/>
      <w:vanish/>
      <w:sz w:val="16"/>
      <w:lang w:val="en-US" w:eastAsia="zh-CN" w:bidi="ar-SA"/>
    </w:rPr>
  </w:style>
  <w:style w:type="paragraph" w:customStyle="1" w:styleId="145">
    <w:name w:val="UserStyle_93"/>
    <w:basedOn w:val="1"/>
    <w:qFormat/>
    <w:uiPriority w:val="0"/>
    <w:pPr>
      <w:spacing w:before="62" w:after="62" w:line="288" w:lineRule="auto"/>
      <w:ind w:firstLine="525" w:firstLineChars="250"/>
      <w:jc w:val="both"/>
    </w:pPr>
    <w:rPr>
      <w:rFonts w:ascii="黑体"/>
      <w:kern w:val="2"/>
      <w:sz w:val="21"/>
      <w:szCs w:val="20"/>
      <w:lang w:val="en-US" w:eastAsia="zh-CN" w:bidi="ar-SA"/>
    </w:rPr>
  </w:style>
  <w:style w:type="paragraph" w:customStyle="1" w:styleId="146">
    <w:name w:val="UserStyle_94"/>
    <w:basedOn w:val="1"/>
    <w:qFormat/>
    <w:uiPriority w:val="0"/>
    <w:pPr>
      <w:spacing w:before="120" w:after="60" w:line="240" w:lineRule="auto"/>
      <w:jc w:val="center"/>
    </w:pPr>
    <w:rPr>
      <w:rFonts w:ascii="楷体_GB2312" w:eastAsia="楷体_GB2312"/>
      <w:spacing w:val="10"/>
      <w:kern w:val="2"/>
      <w:sz w:val="24"/>
      <w:szCs w:val="20"/>
      <w:lang w:val="en-US" w:eastAsia="zh-CN" w:bidi="ar-SA"/>
    </w:rPr>
  </w:style>
  <w:style w:type="paragraph" w:customStyle="1" w:styleId="147">
    <w:name w:val="UserStyle_95"/>
    <w:basedOn w:val="1"/>
    <w:qFormat/>
    <w:uiPriority w:val="0"/>
    <w:pPr>
      <w:spacing w:before="62" w:after="62" w:line="288" w:lineRule="auto"/>
      <w:ind w:firstLine="435"/>
      <w:jc w:val="both"/>
    </w:pPr>
    <w:rPr>
      <w:rFonts w:ascii="黑体"/>
      <w:kern w:val="2"/>
      <w:sz w:val="21"/>
      <w:szCs w:val="20"/>
      <w:lang w:val="en-US" w:eastAsia="zh-CN" w:bidi="ar-SA"/>
    </w:rPr>
  </w:style>
  <w:style w:type="paragraph" w:customStyle="1" w:styleId="148">
    <w:name w:val="UserStyle_96"/>
    <w:basedOn w:val="1"/>
    <w:qFormat/>
    <w:uiPriority w:val="0"/>
    <w:pPr>
      <w:spacing w:before="62" w:after="62" w:line="360" w:lineRule="auto"/>
      <w:ind w:firstLine="525" w:firstLineChars="250"/>
      <w:jc w:val="both"/>
    </w:pPr>
    <w:rPr>
      <w:rFonts w:ascii="黑体"/>
      <w:kern w:val="0"/>
      <w:sz w:val="21"/>
      <w:szCs w:val="20"/>
      <w:lang w:val="en-US" w:eastAsia="zh-CN" w:bidi="ar-SA"/>
    </w:rPr>
  </w:style>
  <w:style w:type="paragraph" w:customStyle="1" w:styleId="149">
    <w:name w:val="UserStyle_97"/>
    <w:basedOn w:val="1"/>
    <w:qFormat/>
    <w:uiPriority w:val="0"/>
    <w:pPr>
      <w:widowControl/>
      <w:spacing w:before="100" w:beforeAutospacing="1" w:after="100" w:afterAutospacing="1" w:line="240" w:lineRule="auto"/>
      <w:jc w:val="left"/>
    </w:pPr>
    <w:rPr>
      <w:rFonts w:ascii="Arial Unicode MS" w:hAnsi="Arial Unicode MS"/>
      <w:color w:val="FF0000"/>
      <w:kern w:val="0"/>
      <w:sz w:val="24"/>
      <w:szCs w:val="24"/>
      <w:lang w:val="en-US" w:eastAsia="zh-CN" w:bidi="ar-SA"/>
    </w:rPr>
  </w:style>
  <w:style w:type="paragraph" w:customStyle="1" w:styleId="150">
    <w:name w:val="UserStyle_98"/>
    <w:basedOn w:val="43"/>
    <w:qFormat/>
    <w:uiPriority w:val="0"/>
    <w:pPr>
      <w:spacing w:line="240" w:lineRule="auto"/>
      <w:ind w:left="655" w:leftChars="170" w:firstLineChars="0"/>
    </w:pPr>
    <w:rPr>
      <w:rFonts w:ascii="黑体"/>
      <w:sz w:val="21"/>
      <w:szCs w:val="20"/>
      <w:lang w:val="en-US" w:eastAsia="zh-CN" w:bidi="ar-SA"/>
    </w:rPr>
  </w:style>
  <w:style w:type="paragraph" w:customStyle="1" w:styleId="151">
    <w:name w:val="UserStyle_99"/>
    <w:basedOn w:val="131"/>
    <w:qFormat/>
    <w:uiPriority w:val="0"/>
    <w:pPr>
      <w:keepNext/>
      <w:keepLines/>
      <w:numPr>
        <w:ilvl w:val="2"/>
        <w:numId w:val="1"/>
      </w:numPr>
      <w:spacing w:before="220" w:after="280" w:line="288" w:lineRule="auto"/>
      <w:ind w:left="709" w:hanging="709"/>
      <w:jc w:val="both"/>
    </w:pPr>
  </w:style>
  <w:style w:type="paragraph" w:customStyle="1" w:styleId="152">
    <w:name w:val="UserStyle_100"/>
    <w:basedOn w:val="16"/>
    <w:qFormat/>
    <w:uiPriority w:val="0"/>
    <w:pPr>
      <w:keepNext/>
      <w:keepLines/>
      <w:widowControl/>
      <w:numPr>
        <w:ilvl w:val="2"/>
        <w:numId w:val="1"/>
      </w:numPr>
      <w:spacing w:before="120" w:after="120" w:line="360" w:lineRule="auto"/>
      <w:ind w:left="0" w:firstLine="400" w:firstLineChars="400"/>
      <w:jc w:val="left"/>
    </w:pPr>
    <w:rPr>
      <w:rFonts w:eastAsia="黑体"/>
      <w:color w:val="000000"/>
      <w:kern w:val="0"/>
      <w:sz w:val="32"/>
      <w:szCs w:val="20"/>
      <w:lang w:val="en-US" w:eastAsia="zh-CN" w:bidi="ar-SA"/>
    </w:rPr>
  </w:style>
  <w:style w:type="paragraph" w:customStyle="1" w:styleId="153">
    <w:name w:val="UserStyle_101"/>
    <w:basedOn w:val="1"/>
    <w:qFormat/>
    <w:uiPriority w:val="0"/>
    <w:pPr>
      <w:widowControl/>
      <w:spacing w:before="100" w:beforeAutospacing="1" w:after="100" w:afterAutospacing="1" w:line="240" w:lineRule="auto"/>
      <w:jc w:val="center"/>
    </w:pPr>
    <w:rPr>
      <w:rFonts w:ascii="Arial Unicode MS" w:hAnsi="Arial Unicode MS" w:eastAsia="Arial Unicode MS"/>
      <w:kern w:val="0"/>
      <w:sz w:val="24"/>
      <w:szCs w:val="24"/>
      <w:lang w:val="en-US" w:eastAsia="zh-CN" w:bidi="ar-SA"/>
    </w:rPr>
  </w:style>
  <w:style w:type="paragraph" w:customStyle="1" w:styleId="154">
    <w:name w:val="UserStyle_102"/>
    <w:basedOn w:val="43"/>
    <w:qFormat/>
    <w:uiPriority w:val="0"/>
    <w:pPr>
      <w:spacing w:line="240" w:lineRule="auto"/>
      <w:ind w:left="775" w:leftChars="219" w:hanging="315" w:hangingChars="150"/>
    </w:pPr>
    <w:rPr>
      <w:rFonts w:ascii="宋体"/>
      <w:sz w:val="21"/>
      <w:szCs w:val="21"/>
      <w:lang w:val="en-US" w:eastAsia="zh-CN" w:bidi="ar-SA"/>
    </w:rPr>
  </w:style>
  <w:style w:type="paragraph" w:customStyle="1" w:styleId="155">
    <w:name w:val="UserStyle_103"/>
    <w:basedOn w:val="14"/>
    <w:qFormat/>
    <w:uiPriority w:val="0"/>
    <w:pPr>
      <w:keepNext/>
      <w:keepLines/>
      <w:numPr>
        <w:ilvl w:val="1"/>
        <w:numId w:val="1"/>
      </w:numPr>
      <w:spacing w:before="260" w:after="260" w:line="416" w:lineRule="auto"/>
      <w:jc w:val="left"/>
    </w:pPr>
    <w:rPr>
      <w:rFonts w:ascii="Times New Roman" w:hAnsi="Times New Roman" w:eastAsia="黑体" w:cs="宋体"/>
      <w:bCs/>
      <w:kern w:val="2"/>
      <w:sz w:val="21"/>
      <w:szCs w:val="20"/>
      <w:lang w:val="en-US" w:eastAsia="zh-CN" w:bidi="ar-SA"/>
    </w:rPr>
  </w:style>
  <w:style w:type="paragraph" w:customStyle="1" w:styleId="156">
    <w:name w:val="UserStyle_104"/>
    <w:basedOn w:val="1"/>
    <w:qFormat/>
    <w:uiPriority w:val="0"/>
    <w:pPr>
      <w:spacing w:before="62" w:after="62" w:line="288" w:lineRule="auto"/>
      <w:ind w:firstLine="420" w:firstLineChars="200"/>
      <w:jc w:val="both"/>
    </w:pPr>
    <w:rPr>
      <w:rFonts w:ascii="黑体"/>
      <w:kern w:val="2"/>
      <w:sz w:val="21"/>
      <w:szCs w:val="20"/>
      <w:lang w:val="en-US" w:eastAsia="zh-CN" w:bidi="ar-SA"/>
    </w:rPr>
  </w:style>
  <w:style w:type="paragraph" w:customStyle="1" w:styleId="157">
    <w:name w:val="UserStyle_105"/>
    <w:basedOn w:val="1"/>
    <w:qFormat/>
    <w:uiPriority w:val="0"/>
    <w:pPr>
      <w:spacing w:before="62" w:after="62" w:line="288" w:lineRule="auto"/>
      <w:jc w:val="both"/>
    </w:pPr>
    <w:rPr>
      <w:rFonts w:ascii="黑体"/>
      <w:kern w:val="2"/>
      <w:sz w:val="21"/>
      <w:szCs w:val="20"/>
      <w:lang w:val="en-US" w:eastAsia="zh-CN" w:bidi="ar-SA"/>
    </w:rPr>
  </w:style>
  <w:style w:type="paragraph" w:customStyle="1" w:styleId="158">
    <w:name w:val="UserStyle_106"/>
    <w:basedOn w:val="1"/>
    <w:qFormat/>
    <w:uiPriority w:val="0"/>
    <w:pPr>
      <w:spacing w:line="360" w:lineRule="auto"/>
      <w:ind w:firstLine="200" w:firstLineChars="200"/>
      <w:jc w:val="both"/>
    </w:pPr>
    <w:rPr>
      <w:rFonts w:ascii="宋体" w:hAnsi="宋体"/>
      <w:kern w:val="0"/>
      <w:sz w:val="24"/>
      <w:szCs w:val="20"/>
      <w:lang w:val="en-US" w:eastAsia="zh-CN" w:bidi="ar-SA"/>
    </w:rPr>
  </w:style>
  <w:style w:type="paragraph" w:customStyle="1" w:styleId="159">
    <w:name w:val="UserStyle_107"/>
    <w:basedOn w:val="1"/>
    <w:qFormat/>
    <w:uiPriority w:val="0"/>
    <w:pPr>
      <w:snapToGrid w:val="0"/>
      <w:spacing w:line="360" w:lineRule="auto"/>
      <w:ind w:firstLine="480" w:firstLineChars="200"/>
      <w:jc w:val="both"/>
    </w:pPr>
    <w:rPr>
      <w:rFonts w:ascii="宋体" w:hAnsi="宋体"/>
      <w:kern w:val="2"/>
      <w:sz w:val="24"/>
      <w:szCs w:val="20"/>
      <w:lang w:val="en-US" w:eastAsia="zh-CN" w:bidi="ar-SA"/>
    </w:rPr>
  </w:style>
  <w:style w:type="paragraph" w:customStyle="1" w:styleId="160">
    <w:name w:val="UserStyle_108"/>
    <w:basedOn w:val="1"/>
    <w:next w:val="1"/>
    <w:qFormat/>
    <w:uiPriority w:val="0"/>
    <w:pPr>
      <w:keepNext/>
      <w:spacing w:before="100" w:after="100" w:line="240" w:lineRule="auto"/>
      <w:jc w:val="left"/>
    </w:pPr>
    <w:rPr>
      <w:b/>
      <w:kern w:val="36"/>
      <w:sz w:val="48"/>
      <w:szCs w:val="20"/>
      <w:lang w:val="en-US" w:eastAsia="zh-CN" w:bidi="ar-SA"/>
    </w:rPr>
  </w:style>
  <w:style w:type="paragraph" w:customStyle="1" w:styleId="161">
    <w:name w:val="UserStyle_109"/>
    <w:qFormat/>
    <w:uiPriority w:val="0"/>
    <w:pPr>
      <w:spacing w:line="240" w:lineRule="auto"/>
      <w:ind w:firstLine="525" w:firstLineChars="250"/>
      <w:jc w:val="both"/>
    </w:pPr>
    <w:rPr>
      <w:rFonts w:ascii="宋体" w:hAnsi="宋体" w:eastAsia="宋体" w:cstheme="minorBidi"/>
      <w:sz w:val="21"/>
      <w:szCs w:val="21"/>
      <w:lang w:val="en-US" w:eastAsia="zh-CN" w:bidi="ar-SA"/>
    </w:rPr>
  </w:style>
  <w:style w:type="paragraph" w:customStyle="1" w:styleId="162">
    <w:name w:val="UserStyle_110"/>
    <w:basedOn w:val="1"/>
    <w:qFormat/>
    <w:uiPriority w:val="0"/>
    <w:pPr>
      <w:spacing w:before="62" w:after="62" w:line="360" w:lineRule="auto"/>
      <w:ind w:firstLine="420" w:firstLineChars="200"/>
      <w:jc w:val="both"/>
    </w:pPr>
    <w:rPr>
      <w:rFonts w:ascii="黑体" w:hAnsi="宋体"/>
      <w:kern w:val="2"/>
      <w:sz w:val="21"/>
      <w:szCs w:val="20"/>
      <w:lang w:val="en-US" w:eastAsia="zh-CN" w:bidi="ar-SA"/>
    </w:rPr>
  </w:style>
  <w:style w:type="paragraph" w:customStyle="1" w:styleId="163">
    <w:name w:val="UserStyle_111"/>
    <w:basedOn w:val="1"/>
    <w:qFormat/>
    <w:uiPriority w:val="0"/>
    <w:pPr>
      <w:spacing w:line="360" w:lineRule="auto"/>
      <w:ind w:firstLine="480" w:firstLineChars="200"/>
      <w:jc w:val="both"/>
    </w:pPr>
    <w:rPr>
      <w:rFonts w:ascii="宋体" w:hAnsi="宋体"/>
      <w:kern w:val="0"/>
      <w:sz w:val="24"/>
      <w:szCs w:val="20"/>
      <w:lang w:val="en-US" w:eastAsia="zh-CN" w:bidi="ar-SA"/>
    </w:rPr>
  </w:style>
  <w:style w:type="paragraph" w:customStyle="1" w:styleId="164">
    <w:name w:val="UserStyle_112"/>
    <w:qFormat/>
    <w:uiPriority w:val="0"/>
    <w:pPr>
      <w:spacing w:before="156" w:line="720" w:lineRule="auto"/>
      <w:jc w:val="center"/>
    </w:pPr>
    <w:rPr>
      <w:rFonts w:ascii="宋体" w:hAnsi="宋体" w:eastAsia="宋体" w:cs="Times New Roman"/>
      <w:b/>
      <w:bCs/>
      <w:kern w:val="2"/>
      <w:sz w:val="28"/>
      <w:szCs w:val="28"/>
      <w:lang w:val="en-US" w:eastAsia="zh-CN" w:bidi="ar-SA"/>
    </w:rPr>
  </w:style>
  <w:style w:type="paragraph" w:customStyle="1" w:styleId="165">
    <w:name w:val="UserStyle_113"/>
    <w:basedOn w:val="13"/>
    <w:qFormat/>
    <w:uiPriority w:val="0"/>
    <w:pPr>
      <w:keepNext/>
      <w:keepLines/>
      <w:numPr>
        <w:ilvl w:val="0"/>
        <w:numId w:val="1"/>
      </w:numPr>
      <w:spacing w:before="340" w:after="330" w:line="578" w:lineRule="auto"/>
      <w:jc w:val="left"/>
    </w:pPr>
    <w:rPr>
      <w:rFonts w:ascii="Times New Roman" w:eastAsia="黑体" w:cs="宋体"/>
      <w:b/>
      <w:bCs/>
      <w:kern w:val="44"/>
      <w:sz w:val="21"/>
      <w:szCs w:val="20"/>
      <w:lang w:val="en-US" w:eastAsia="zh-CN" w:bidi="ar-SA"/>
    </w:rPr>
  </w:style>
  <w:style w:type="paragraph" w:customStyle="1" w:styleId="166">
    <w:name w:val="UserStyle_114"/>
    <w:basedOn w:val="1"/>
    <w:qFormat/>
    <w:uiPriority w:val="0"/>
    <w:pPr>
      <w:spacing w:before="120" w:after="120" w:line="300" w:lineRule="auto"/>
      <w:jc w:val="both"/>
    </w:pPr>
    <w:rPr>
      <w:rFonts w:ascii="宋体" w:hAnsi="宋体"/>
      <w:b/>
      <w:kern w:val="2"/>
      <w:sz w:val="24"/>
      <w:szCs w:val="20"/>
      <w:lang w:val="en-US" w:eastAsia="zh-CN" w:bidi="ar-SA"/>
    </w:rPr>
  </w:style>
  <w:style w:type="paragraph" w:customStyle="1" w:styleId="167">
    <w:name w:val="UserStyle_115"/>
    <w:basedOn w:val="1"/>
    <w:qFormat/>
    <w:uiPriority w:val="0"/>
    <w:pPr>
      <w:spacing w:line="360" w:lineRule="auto"/>
      <w:ind w:left="200" w:leftChars="200"/>
      <w:jc w:val="both"/>
    </w:pPr>
  </w:style>
  <w:style w:type="paragraph" w:customStyle="1" w:styleId="168">
    <w:name w:val="UserStyle_116"/>
    <w:basedOn w:val="1"/>
    <w:qFormat/>
    <w:uiPriority w:val="0"/>
    <w:pPr>
      <w:spacing w:line="240" w:lineRule="auto"/>
      <w:ind w:left="1380" w:hanging="480"/>
      <w:jc w:val="both"/>
    </w:pPr>
  </w:style>
  <w:style w:type="paragraph" w:customStyle="1" w:styleId="169">
    <w:name w:val="UserStyle_117"/>
    <w:qFormat/>
    <w:uiPriority w:val="0"/>
    <w:pPr>
      <w:spacing w:line="460" w:lineRule="exact"/>
    </w:pPr>
    <w:rPr>
      <w:rFonts w:ascii="Times New Roman" w:hAnsi="Times New Roman" w:eastAsia="宋体" w:cstheme="minorBidi"/>
      <w:sz w:val="21"/>
      <w:szCs w:val="21"/>
      <w:lang w:val="en-US" w:eastAsia="zh-CN" w:bidi="ar-SA"/>
    </w:rPr>
  </w:style>
  <w:style w:type="paragraph" w:customStyle="1" w:styleId="170">
    <w:name w:val="UserStyle_118"/>
    <w:basedOn w:val="1"/>
    <w:qFormat/>
    <w:uiPriority w:val="0"/>
    <w:pPr>
      <w:tabs>
        <w:tab w:val="right" w:leader="hyphen" w:pos="0"/>
        <w:tab w:val="right" w:pos="959"/>
        <w:tab w:val="left" w:leader="hyphen" w:pos="1918"/>
        <w:tab w:val="center" w:pos="2877"/>
        <w:tab w:val="right" w:leader="underscore" w:pos="3836"/>
        <w:tab w:val="left" w:pos="4795"/>
        <w:tab w:val="center" w:leader="underscore" w:pos="7672"/>
        <w:tab w:val="left" w:pos="8631"/>
      </w:tabs>
      <w:spacing w:line="240" w:lineRule="auto"/>
      <w:jc w:val="left"/>
    </w:pPr>
    <w:rPr>
      <w:rFonts w:ascii="Courier New" w:hAnsi="Courier New"/>
      <w:kern w:val="0"/>
      <w:sz w:val="20"/>
      <w:szCs w:val="20"/>
      <w:lang w:val="en-US" w:eastAsia="zh-CN" w:bidi="ar-SA"/>
    </w:rPr>
  </w:style>
  <w:style w:type="table" w:customStyle="1" w:styleId="171">
    <w:name w:val="TableGrid"/>
    <w:basedOn w:val="2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2019-07-17T07:11:00Z</dcterms:created>
  <dc:creator>lenovo</dc:creator>
  <cp:lastModifiedBy>lenovo</cp:lastModifiedBy>
  <dcterms:modified xsi:type="dcterms:W3CDTF">2019-07-19T08:40:13Z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